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439A9" w14:textId="6A5D78C2" w:rsidR="007E0149" w:rsidRDefault="007E0149" w:rsidP="003A79CD">
      <w:pPr>
        <w:spacing w:before="100" w:beforeAutospacing="1" w:after="100" w:afterAutospacing="1" w:line="276" w:lineRule="auto"/>
        <w:jc w:val="center"/>
        <w:rPr>
          <w:rFonts w:ascii="Calibri" w:eastAsia="Times New Roman" w:hAnsi="Calibri" w:cs="Calibri"/>
          <w:b/>
          <w:bCs/>
          <w:color w:val="000000"/>
          <w:sz w:val="27"/>
          <w:szCs w:val="27"/>
          <w:lang w:eastAsia="it-IT"/>
        </w:rPr>
      </w:pPr>
      <w:r>
        <w:rPr>
          <w:rFonts w:ascii="Calibri" w:eastAsia="Times New Roman" w:hAnsi="Calibri" w:cs="Calibri"/>
          <w:b/>
          <w:bCs/>
          <w:color w:val="000000"/>
          <w:sz w:val="27"/>
          <w:szCs w:val="27"/>
          <w:lang w:eastAsia="it-IT"/>
        </w:rPr>
        <w:t>COMUNICATO STAMPA</w:t>
      </w:r>
    </w:p>
    <w:p w14:paraId="3D65C3EF" w14:textId="43369C7B" w:rsidR="003A79CD" w:rsidRDefault="003A79CD" w:rsidP="007B4680">
      <w:pPr>
        <w:spacing w:before="100" w:beforeAutospacing="1" w:after="100" w:afterAutospacing="1" w:line="276" w:lineRule="auto"/>
        <w:jc w:val="center"/>
        <w:rPr>
          <w:rFonts w:ascii="Calibri" w:eastAsia="Times New Roman" w:hAnsi="Calibri" w:cs="Calibri"/>
          <w:b/>
          <w:bCs/>
          <w:color w:val="000000"/>
          <w:sz w:val="27"/>
          <w:szCs w:val="27"/>
          <w:lang w:eastAsia="it-IT"/>
        </w:rPr>
      </w:pPr>
      <w:r w:rsidRPr="00DC18F7">
        <w:rPr>
          <w:rFonts w:ascii="Calibri" w:eastAsia="Times New Roman" w:hAnsi="Calibri" w:cs="Calibri"/>
          <w:b/>
          <w:bCs/>
          <w:color w:val="000000"/>
          <w:sz w:val="27"/>
          <w:szCs w:val="27"/>
          <w:lang w:eastAsia="it-IT"/>
        </w:rPr>
        <w:t xml:space="preserve">Bacino Termale Euganeo: i 7 </w:t>
      </w:r>
      <w:r>
        <w:rPr>
          <w:rFonts w:ascii="Calibri" w:eastAsia="Times New Roman" w:hAnsi="Calibri" w:cs="Calibri"/>
          <w:b/>
          <w:bCs/>
          <w:color w:val="000000"/>
          <w:sz w:val="27"/>
          <w:szCs w:val="27"/>
          <w:lang w:eastAsia="it-IT"/>
        </w:rPr>
        <w:t>pilastri</w:t>
      </w:r>
      <w:r w:rsidRPr="00DC18F7">
        <w:rPr>
          <w:rFonts w:ascii="Calibri" w:eastAsia="Times New Roman" w:hAnsi="Calibri" w:cs="Calibri"/>
          <w:b/>
          <w:bCs/>
          <w:color w:val="000000"/>
          <w:sz w:val="27"/>
          <w:szCs w:val="27"/>
          <w:lang w:eastAsia="it-IT"/>
        </w:rPr>
        <w:t xml:space="preserve"> per un nuovo modello</w:t>
      </w:r>
    </w:p>
    <w:p w14:paraId="041A766E" w14:textId="240F897C" w:rsidR="003A79CD" w:rsidRPr="00B66244" w:rsidRDefault="003A79CD" w:rsidP="007B4680">
      <w:pPr>
        <w:spacing w:before="100" w:beforeAutospacing="1" w:after="100" w:afterAutospacing="1" w:line="276" w:lineRule="auto"/>
        <w:jc w:val="both"/>
        <w:rPr>
          <w:rFonts w:ascii="Calibri" w:eastAsia="Times New Roman" w:hAnsi="Calibri" w:cs="Calibri"/>
          <w:b/>
          <w:bCs/>
          <w:color w:val="000000"/>
          <w:sz w:val="27"/>
          <w:szCs w:val="27"/>
          <w:lang w:eastAsia="it-IT"/>
        </w:rPr>
      </w:pPr>
      <w:r w:rsidRPr="00DC18F7">
        <w:rPr>
          <w:rFonts w:ascii="Calibri" w:eastAsia="Times New Roman" w:hAnsi="Calibri" w:cs="Calibri"/>
          <w:i/>
          <w:iCs/>
          <w:color w:val="000000"/>
          <w:lang w:eastAsia="it-IT"/>
        </w:rPr>
        <w:t>Federalberghi Venet</w:t>
      </w:r>
      <w:r>
        <w:rPr>
          <w:rFonts w:ascii="Calibri" w:eastAsia="Times New Roman" w:hAnsi="Calibri" w:cs="Calibri"/>
          <w:i/>
          <w:iCs/>
          <w:color w:val="000000"/>
          <w:lang w:eastAsia="it-IT"/>
        </w:rPr>
        <w:t xml:space="preserve">o e </w:t>
      </w:r>
      <w:r w:rsidRPr="00DC18F7">
        <w:rPr>
          <w:rFonts w:ascii="Calibri" w:eastAsia="Times New Roman" w:hAnsi="Calibri" w:cs="Calibri"/>
          <w:i/>
          <w:iCs/>
          <w:color w:val="000000"/>
          <w:lang w:eastAsia="it-IT"/>
        </w:rPr>
        <w:t>Confindustria</w:t>
      </w:r>
      <w:r>
        <w:rPr>
          <w:rFonts w:ascii="Calibri" w:eastAsia="Times New Roman" w:hAnsi="Calibri" w:cs="Calibri"/>
          <w:i/>
          <w:iCs/>
          <w:color w:val="000000"/>
          <w:lang w:eastAsia="it-IT"/>
        </w:rPr>
        <w:t xml:space="preserve"> Veneto</w:t>
      </w:r>
      <w:r w:rsidR="00C146CC">
        <w:rPr>
          <w:rFonts w:ascii="Calibri" w:eastAsia="Times New Roman" w:hAnsi="Calibri" w:cs="Calibri"/>
          <w:i/>
          <w:iCs/>
          <w:color w:val="000000"/>
          <w:lang w:eastAsia="it-IT"/>
        </w:rPr>
        <w:t xml:space="preserve"> </w:t>
      </w:r>
      <w:r w:rsidRPr="00DC18F7">
        <w:rPr>
          <w:rFonts w:ascii="Calibri" w:eastAsia="Times New Roman" w:hAnsi="Calibri" w:cs="Calibri"/>
          <w:i/>
          <w:iCs/>
          <w:color w:val="000000"/>
          <w:lang w:eastAsia="it-IT"/>
        </w:rPr>
        <w:t>presenta</w:t>
      </w:r>
      <w:r>
        <w:rPr>
          <w:rFonts w:ascii="Calibri" w:eastAsia="Times New Roman" w:hAnsi="Calibri" w:cs="Calibri"/>
          <w:i/>
          <w:iCs/>
          <w:color w:val="000000"/>
          <w:lang w:eastAsia="it-IT"/>
        </w:rPr>
        <w:t>no</w:t>
      </w:r>
      <w:r w:rsidRPr="00DC18F7">
        <w:rPr>
          <w:rFonts w:ascii="Calibri" w:eastAsia="Times New Roman" w:hAnsi="Calibri" w:cs="Calibri"/>
          <w:i/>
          <w:iCs/>
          <w:color w:val="000000"/>
          <w:lang w:eastAsia="it-IT"/>
        </w:rPr>
        <w:t xml:space="preserve"> ad Abano</w:t>
      </w:r>
      <w:r>
        <w:rPr>
          <w:rFonts w:ascii="Calibri" w:eastAsia="Times New Roman" w:hAnsi="Calibri" w:cs="Calibri"/>
          <w:i/>
          <w:iCs/>
          <w:color w:val="000000"/>
          <w:lang w:eastAsia="it-IT"/>
        </w:rPr>
        <w:t xml:space="preserve"> Terme</w:t>
      </w:r>
      <w:r w:rsidRPr="00DC18F7">
        <w:rPr>
          <w:rFonts w:ascii="Calibri" w:eastAsia="Times New Roman" w:hAnsi="Calibri" w:cs="Calibri"/>
          <w:i/>
          <w:iCs/>
          <w:color w:val="000000"/>
          <w:lang w:eastAsia="it-IT"/>
        </w:rPr>
        <w:t xml:space="preserve"> il position paper per il futuro del primo polo termale europeo. Un patrimonio millenario da tutelare e rilanciare</w:t>
      </w:r>
      <w:r>
        <w:rPr>
          <w:rFonts w:ascii="Calibri" w:eastAsia="Times New Roman" w:hAnsi="Calibri" w:cs="Calibri"/>
          <w:i/>
          <w:iCs/>
          <w:color w:val="000000"/>
          <w:lang w:eastAsia="it-IT"/>
        </w:rPr>
        <w:t xml:space="preserve"> con forza e sinergia.</w:t>
      </w:r>
    </w:p>
    <w:p w14:paraId="063DFBD5" w14:textId="77777777" w:rsidR="003A79CD"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hAnsi="Calibri" w:cs="Calibri"/>
          <w:b/>
          <w:bCs/>
          <w:i/>
          <w:iCs/>
        </w:rPr>
        <w:t>Abano Terme (PD), 4 giugno 2025</w:t>
      </w:r>
      <w:r w:rsidRPr="00DC18F7">
        <w:rPr>
          <w:rFonts w:ascii="Calibri" w:hAnsi="Calibri" w:cs="Calibri"/>
        </w:rPr>
        <w:t xml:space="preserve"> – </w:t>
      </w:r>
      <w:r>
        <w:rPr>
          <w:rFonts w:ascii="Calibri" w:hAnsi="Calibri" w:cs="Calibri"/>
        </w:rPr>
        <w:t xml:space="preserve">Un position paper articolato in 7 punti, promosso da Federalberghi Veneto e Confindustria Veneto che analizza lo stato dell’arte del comparto termale e lancia la sfida per il futuro dell’intero settore. </w:t>
      </w:r>
      <w:r w:rsidRPr="009228B2">
        <w:t>“</w:t>
      </w:r>
      <w:r w:rsidRPr="00D572DB">
        <w:rPr>
          <w:b/>
          <w:bCs/>
        </w:rPr>
        <w:t>Nuove prospettive per il termalismo euganeo</w:t>
      </w:r>
      <w:r w:rsidRPr="009228B2">
        <w:t>”</w:t>
      </w:r>
      <w:r>
        <w:t xml:space="preserve">, questo il titolo del documento presentato al workshop di Abano Terme, </w:t>
      </w:r>
      <w:r w:rsidRPr="00DC18F7">
        <w:rPr>
          <w:rFonts w:ascii="Calibri" w:eastAsia="Times New Roman" w:hAnsi="Calibri" w:cs="Calibri"/>
          <w:color w:val="000000"/>
          <w:lang w:eastAsia="it-IT"/>
        </w:rPr>
        <w:t xml:space="preserve">nel cuore del Bacino Termale Euganeo, </w:t>
      </w:r>
      <w:r>
        <w:rPr>
          <w:rFonts w:ascii="Calibri" w:eastAsia="Times New Roman" w:hAnsi="Calibri" w:cs="Calibri"/>
          <w:color w:val="000000"/>
          <w:lang w:eastAsia="it-IT"/>
        </w:rPr>
        <w:t>che è stato il teatro di un confronto tra categorie, operatori del settore e sistema regionale con l’obiettivo di scrivere una road-</w:t>
      </w:r>
      <w:proofErr w:type="spellStart"/>
      <w:r>
        <w:rPr>
          <w:rFonts w:ascii="Calibri" w:eastAsia="Times New Roman" w:hAnsi="Calibri" w:cs="Calibri"/>
          <w:color w:val="000000"/>
          <w:lang w:eastAsia="it-IT"/>
        </w:rPr>
        <w:t>map</w:t>
      </w:r>
      <w:proofErr w:type="spellEnd"/>
      <w:r>
        <w:rPr>
          <w:rFonts w:ascii="Calibri" w:eastAsia="Times New Roman" w:hAnsi="Calibri" w:cs="Calibri"/>
          <w:color w:val="000000"/>
          <w:lang w:eastAsia="it-IT"/>
        </w:rPr>
        <w:t xml:space="preserve"> sulle prospettive del più importante polo termale europeo. </w:t>
      </w:r>
    </w:p>
    <w:p w14:paraId="12F2D1C1" w14:textId="77777777" w:rsidR="003A79CD" w:rsidRDefault="003A79CD" w:rsidP="007B4680">
      <w:pPr>
        <w:spacing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L’incontro</w:t>
      </w:r>
      <w:r>
        <w:rPr>
          <w:rFonts w:ascii="Calibri" w:eastAsia="Times New Roman" w:hAnsi="Calibri" w:cs="Calibri"/>
          <w:color w:val="000000"/>
          <w:lang w:eastAsia="it-IT"/>
        </w:rPr>
        <w:t xml:space="preserve">, aperto dal Presidente di Federalberghi Veneto </w:t>
      </w:r>
      <w:r w:rsidRPr="00F46AFC">
        <w:rPr>
          <w:rFonts w:ascii="Calibri" w:eastAsia="Times New Roman" w:hAnsi="Calibri" w:cs="Calibri"/>
          <w:b/>
          <w:bCs/>
          <w:color w:val="000000"/>
          <w:lang w:eastAsia="it-IT"/>
        </w:rPr>
        <w:t>Massimiliano Schiavon</w:t>
      </w:r>
      <w:r>
        <w:rPr>
          <w:rFonts w:ascii="Calibri" w:eastAsia="Times New Roman" w:hAnsi="Calibri" w:cs="Calibri"/>
          <w:color w:val="000000"/>
          <w:lang w:eastAsia="it-IT"/>
        </w:rPr>
        <w:t xml:space="preserve"> e dall’intervento di </w:t>
      </w:r>
      <w:r w:rsidRPr="00214C5D">
        <w:rPr>
          <w:b/>
          <w:bCs/>
        </w:rPr>
        <w:t xml:space="preserve">Mauro </w:t>
      </w:r>
      <w:proofErr w:type="spellStart"/>
      <w:r w:rsidRPr="00214C5D">
        <w:rPr>
          <w:b/>
          <w:bCs/>
        </w:rPr>
        <w:t>Rosatti</w:t>
      </w:r>
      <w:proofErr w:type="spellEnd"/>
      <w:r w:rsidRPr="00214C5D">
        <w:rPr>
          <w:b/>
          <w:bCs/>
        </w:rPr>
        <w:t xml:space="preserve">, </w:t>
      </w:r>
      <w:r w:rsidRPr="00F46AFC">
        <w:t>Advisor Settore Turismo di Confindustria Veneto</w:t>
      </w:r>
      <w:r>
        <w:rPr>
          <w:rFonts w:ascii="Calibri" w:eastAsia="Times New Roman" w:hAnsi="Calibri" w:cs="Calibri"/>
          <w:color w:val="000000"/>
          <w:lang w:eastAsia="it-IT"/>
        </w:rPr>
        <w:t xml:space="preserve">, </w:t>
      </w:r>
      <w:r w:rsidRPr="00DC18F7">
        <w:rPr>
          <w:rFonts w:ascii="Calibri" w:eastAsia="Times New Roman" w:hAnsi="Calibri" w:cs="Calibri"/>
          <w:color w:val="000000"/>
          <w:lang w:eastAsia="it-IT"/>
        </w:rPr>
        <w:t>ha visto la partecipazione di </w:t>
      </w:r>
      <w:r w:rsidRPr="00DC18F7">
        <w:rPr>
          <w:rFonts w:ascii="Calibri" w:eastAsia="Times New Roman" w:hAnsi="Calibri" w:cs="Calibri"/>
          <w:b/>
          <w:bCs/>
          <w:color w:val="000000"/>
          <w:lang w:eastAsia="it-IT"/>
        </w:rPr>
        <w:t>Roberto Marcato</w:t>
      </w:r>
      <w:r w:rsidRPr="00DC18F7">
        <w:rPr>
          <w:rFonts w:ascii="Calibri" w:eastAsia="Times New Roman" w:hAnsi="Calibri" w:cs="Calibri"/>
          <w:color w:val="000000"/>
          <w:lang w:eastAsia="it-IT"/>
        </w:rPr>
        <w:t>, Assessore all’Artigianato, Commercio, Acque minerali e termali della Regione del Veneto, di </w:t>
      </w:r>
      <w:r w:rsidRPr="00DC18F7">
        <w:rPr>
          <w:rFonts w:ascii="Calibri" w:eastAsia="Times New Roman" w:hAnsi="Calibri" w:cs="Calibri"/>
          <w:b/>
          <w:bCs/>
          <w:color w:val="000000"/>
          <w:lang w:eastAsia="it-IT"/>
        </w:rPr>
        <w:t xml:space="preserve">Federico </w:t>
      </w:r>
      <w:proofErr w:type="spellStart"/>
      <w:r w:rsidRPr="00DC18F7">
        <w:rPr>
          <w:rFonts w:ascii="Calibri" w:eastAsia="Times New Roman" w:hAnsi="Calibri" w:cs="Calibri"/>
          <w:b/>
          <w:bCs/>
          <w:color w:val="000000"/>
          <w:lang w:eastAsia="it-IT"/>
        </w:rPr>
        <w:t>Caner</w:t>
      </w:r>
      <w:proofErr w:type="spellEnd"/>
      <w:r w:rsidRPr="00DC18F7">
        <w:rPr>
          <w:rFonts w:ascii="Calibri" w:eastAsia="Times New Roman" w:hAnsi="Calibri" w:cs="Calibri"/>
          <w:color w:val="000000"/>
          <w:lang w:eastAsia="it-IT"/>
        </w:rPr>
        <w:t>, Assessore ai Fondi UE e al Turismo della Regione del Veneto,</w:t>
      </w:r>
      <w:r>
        <w:rPr>
          <w:rFonts w:ascii="Calibri" w:eastAsia="Times New Roman" w:hAnsi="Calibri" w:cs="Calibri"/>
          <w:color w:val="000000"/>
          <w:lang w:eastAsia="it-IT"/>
        </w:rPr>
        <w:t xml:space="preserve"> nonché di diversi interlocutori politici e imprenditoriali del Bacino Termale Euganeo,</w:t>
      </w:r>
      <w:r w:rsidRPr="00DC18F7">
        <w:rPr>
          <w:rFonts w:ascii="Calibri" w:eastAsia="Times New Roman" w:hAnsi="Calibri" w:cs="Calibri"/>
          <w:color w:val="000000"/>
          <w:lang w:eastAsia="it-IT"/>
        </w:rPr>
        <w:t xml:space="preserve"> </w:t>
      </w:r>
      <w:r>
        <w:rPr>
          <w:rFonts w:ascii="Calibri" w:eastAsia="Times New Roman" w:hAnsi="Calibri" w:cs="Calibri"/>
          <w:color w:val="000000"/>
          <w:lang w:eastAsia="it-IT"/>
        </w:rPr>
        <w:t xml:space="preserve">ed è stato moderato </w:t>
      </w:r>
      <w:r>
        <w:t xml:space="preserve">da </w:t>
      </w:r>
      <w:r w:rsidRPr="00D8709A">
        <w:rPr>
          <w:b/>
          <w:bCs/>
        </w:rPr>
        <w:t>Stefan</w:t>
      </w:r>
      <w:r>
        <w:rPr>
          <w:b/>
          <w:bCs/>
        </w:rPr>
        <w:t xml:space="preserve"> </w:t>
      </w:r>
      <w:r w:rsidRPr="00D8709A">
        <w:rPr>
          <w:b/>
          <w:bCs/>
        </w:rPr>
        <w:t>Marchioro</w:t>
      </w:r>
      <w:r>
        <w:t xml:space="preserve"> (Direzione Progetti Territoriali della Regione Veneto), </w:t>
      </w:r>
      <w:r w:rsidRPr="00DC18F7">
        <w:rPr>
          <w:rFonts w:ascii="Calibri" w:eastAsia="Times New Roman" w:hAnsi="Calibri" w:cs="Calibri"/>
          <w:color w:val="000000"/>
          <w:lang w:eastAsia="it-IT"/>
        </w:rPr>
        <w:t>a conferma dell’attenzione delle istituzioni regionali verso il futuro del termalismo euganeo</w:t>
      </w:r>
      <w:r>
        <w:rPr>
          <w:rFonts w:ascii="Calibri" w:eastAsia="Times New Roman" w:hAnsi="Calibri" w:cs="Calibri"/>
          <w:color w:val="000000"/>
          <w:lang w:eastAsia="it-IT"/>
        </w:rPr>
        <w:t>.</w:t>
      </w:r>
    </w:p>
    <w:p w14:paraId="08659582" w14:textId="0C4DD08A"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Il Bacino Termale Euganeo, che include i Comuni di Abano</w:t>
      </w:r>
      <w:r>
        <w:rPr>
          <w:rFonts w:ascii="Calibri" w:eastAsia="Times New Roman" w:hAnsi="Calibri" w:cs="Calibri"/>
          <w:color w:val="000000"/>
          <w:lang w:eastAsia="it-IT"/>
        </w:rPr>
        <w:t xml:space="preserve"> Terme</w:t>
      </w:r>
      <w:r w:rsidRPr="00DC18F7">
        <w:rPr>
          <w:rFonts w:ascii="Calibri" w:eastAsia="Times New Roman" w:hAnsi="Calibri" w:cs="Calibri"/>
          <w:color w:val="000000"/>
          <w:lang w:eastAsia="it-IT"/>
        </w:rPr>
        <w:t>, Montegrotto</w:t>
      </w:r>
      <w:r>
        <w:rPr>
          <w:rFonts w:ascii="Calibri" w:eastAsia="Times New Roman" w:hAnsi="Calibri" w:cs="Calibri"/>
          <w:color w:val="000000"/>
          <w:lang w:eastAsia="it-IT"/>
        </w:rPr>
        <w:t xml:space="preserve"> Terme</w:t>
      </w:r>
      <w:r w:rsidRPr="00DC18F7">
        <w:rPr>
          <w:rFonts w:ascii="Calibri" w:eastAsia="Times New Roman" w:hAnsi="Calibri" w:cs="Calibri"/>
          <w:color w:val="000000"/>
          <w:lang w:eastAsia="it-IT"/>
        </w:rPr>
        <w:t>, Battaglia</w:t>
      </w:r>
      <w:r>
        <w:rPr>
          <w:rFonts w:ascii="Calibri" w:eastAsia="Times New Roman" w:hAnsi="Calibri" w:cs="Calibri"/>
          <w:color w:val="000000"/>
          <w:lang w:eastAsia="it-IT"/>
        </w:rPr>
        <w:t xml:space="preserve"> Terme</w:t>
      </w:r>
      <w:r w:rsidRPr="00DC18F7">
        <w:rPr>
          <w:rFonts w:ascii="Calibri" w:eastAsia="Times New Roman" w:hAnsi="Calibri" w:cs="Calibri"/>
          <w:color w:val="000000"/>
          <w:lang w:eastAsia="it-IT"/>
        </w:rPr>
        <w:t>, Galzignano</w:t>
      </w:r>
      <w:r>
        <w:rPr>
          <w:rFonts w:ascii="Calibri" w:eastAsia="Times New Roman" w:hAnsi="Calibri" w:cs="Calibri"/>
          <w:color w:val="000000"/>
          <w:lang w:eastAsia="it-IT"/>
        </w:rPr>
        <w:t xml:space="preserve"> Terme</w:t>
      </w:r>
      <w:r w:rsidRPr="00DC18F7">
        <w:rPr>
          <w:rFonts w:ascii="Calibri" w:eastAsia="Times New Roman" w:hAnsi="Calibri" w:cs="Calibri"/>
          <w:color w:val="000000"/>
          <w:lang w:eastAsia="it-IT"/>
        </w:rPr>
        <w:t xml:space="preserve">, Teolo e altri territori del BIOCE (Bacino </w:t>
      </w:r>
      <w:proofErr w:type="spellStart"/>
      <w:r w:rsidRPr="00DC18F7">
        <w:rPr>
          <w:rFonts w:ascii="Calibri" w:eastAsia="Times New Roman" w:hAnsi="Calibri" w:cs="Calibri"/>
          <w:color w:val="000000"/>
          <w:lang w:eastAsia="it-IT"/>
        </w:rPr>
        <w:t>Idrominerario</w:t>
      </w:r>
      <w:proofErr w:type="spellEnd"/>
      <w:r w:rsidRPr="00DC18F7">
        <w:rPr>
          <w:rFonts w:ascii="Calibri" w:eastAsia="Times New Roman" w:hAnsi="Calibri" w:cs="Calibri"/>
          <w:color w:val="000000"/>
          <w:lang w:eastAsia="it-IT"/>
        </w:rPr>
        <w:t xml:space="preserve"> Omogeneo dei Colli Euganei), </w:t>
      </w:r>
      <w:r>
        <w:rPr>
          <w:rFonts w:ascii="Calibri" w:eastAsia="Times New Roman" w:hAnsi="Calibri" w:cs="Calibri"/>
          <w:color w:val="000000"/>
          <w:lang w:eastAsia="it-IT"/>
        </w:rPr>
        <w:t xml:space="preserve">è immerso nel Parco Naturale dei Colli Euganei e </w:t>
      </w:r>
      <w:r w:rsidRPr="00DC18F7">
        <w:rPr>
          <w:rFonts w:ascii="Calibri" w:eastAsia="Times New Roman" w:hAnsi="Calibri" w:cs="Calibri"/>
          <w:color w:val="000000"/>
          <w:lang w:eastAsia="it-IT"/>
        </w:rPr>
        <w:t>rappresenta oggi la </w:t>
      </w:r>
      <w:r w:rsidRPr="00DC18F7">
        <w:rPr>
          <w:rFonts w:ascii="Calibri" w:eastAsia="Times New Roman" w:hAnsi="Calibri" w:cs="Calibri"/>
          <w:b/>
          <w:bCs/>
          <w:color w:val="000000"/>
          <w:lang w:eastAsia="it-IT"/>
        </w:rPr>
        <w:t>più grande destinazione termale d’Europa per capacità ricettiva e densità di strutture specializzate</w:t>
      </w:r>
      <w:r w:rsidRPr="00DC18F7">
        <w:rPr>
          <w:rFonts w:ascii="Calibri" w:eastAsia="Times New Roman" w:hAnsi="Calibri" w:cs="Calibri"/>
          <w:color w:val="000000"/>
          <w:lang w:eastAsia="it-IT"/>
        </w:rPr>
        <w:t>. Un patrimonio millenario che unisce cura, prevenzione e benessere, ma che oggi si trova a dover affrontare una nuova fase, segnata da mutamenti nei flussi turistici, nuove esigenze di posizionamento dell’offerta e rapidi cambiamenti tecnologici.</w:t>
      </w:r>
    </w:p>
    <w:p w14:paraId="3C255F23"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I </w:t>
      </w:r>
      <w:r w:rsidRPr="00DC18F7">
        <w:rPr>
          <w:rFonts w:ascii="Calibri" w:eastAsia="Times New Roman" w:hAnsi="Calibri" w:cs="Calibri"/>
          <w:b/>
          <w:bCs/>
          <w:color w:val="000000"/>
          <w:lang w:eastAsia="it-IT"/>
        </w:rPr>
        <w:t>dati regionali più recenti</w:t>
      </w:r>
      <w:r w:rsidRPr="00DC18F7">
        <w:rPr>
          <w:rFonts w:ascii="Calibri" w:eastAsia="Times New Roman" w:hAnsi="Calibri" w:cs="Calibri"/>
          <w:color w:val="000000"/>
          <w:lang w:eastAsia="it-IT"/>
        </w:rPr>
        <w:t> evidenziano una contrazione delle presenze straniere nel comprensorio termale (-19,5% rispetto al 2019 e -13,3% tra 2023 e 2024). A differenza di altri segmenti turistici – come montagna, lago e mare – il termalismo non ha ancora colmato il divario generato dalla crisi pandemica. Si assiste, parallelamente, a un incoraggiante ritorno dell’interesse verso le cure termali a carattere sanitario, che confermano il valore terapeutico riconosciuto dell’area euganea.</w:t>
      </w:r>
    </w:p>
    <w:p w14:paraId="00BFA36D" w14:textId="1FEDD3BE"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Un recente studio dell’</w:t>
      </w:r>
      <w:r w:rsidRPr="00DC18F7">
        <w:rPr>
          <w:rFonts w:ascii="Calibri" w:eastAsia="Times New Roman" w:hAnsi="Calibri" w:cs="Calibri"/>
          <w:b/>
          <w:bCs/>
          <w:color w:val="000000"/>
          <w:lang w:eastAsia="it-IT"/>
        </w:rPr>
        <w:t>Osservatorio sull’Economia del Turismo delle Camere di Commercio</w:t>
      </w:r>
      <w:r>
        <w:rPr>
          <w:rFonts w:ascii="Calibri" w:eastAsia="Times New Roman" w:hAnsi="Calibri" w:cs="Calibri"/>
          <w:color w:val="000000"/>
          <w:lang w:eastAsia="it-IT"/>
        </w:rPr>
        <w:t xml:space="preserve">, presentato da </w:t>
      </w:r>
      <w:r>
        <w:t>Paolo Bulleri - dirigente dell’Istituto Nazionale Ricerche Turistiche e Culturali</w:t>
      </w:r>
      <w:r>
        <w:rPr>
          <w:rFonts w:ascii="Calibri" w:eastAsia="Times New Roman" w:hAnsi="Calibri" w:cs="Calibri"/>
          <w:color w:val="000000"/>
          <w:lang w:eastAsia="it-IT"/>
        </w:rPr>
        <w:t xml:space="preserve"> - </w:t>
      </w:r>
      <w:r w:rsidRPr="00DC18F7">
        <w:rPr>
          <w:rFonts w:ascii="Calibri" w:eastAsia="Times New Roman" w:hAnsi="Calibri" w:cs="Calibri"/>
          <w:color w:val="000000"/>
          <w:lang w:eastAsia="it-IT"/>
        </w:rPr>
        <w:t>ha evidenziato come oltre il </w:t>
      </w:r>
      <w:r w:rsidRPr="00DC18F7">
        <w:rPr>
          <w:rFonts w:ascii="Calibri" w:eastAsia="Times New Roman" w:hAnsi="Calibri" w:cs="Calibri"/>
          <w:b/>
          <w:bCs/>
          <w:color w:val="000000"/>
          <w:lang w:eastAsia="it-IT"/>
        </w:rPr>
        <w:t>7% dei viaggiatori italiani e stranieri</w:t>
      </w:r>
      <w:r w:rsidRPr="00DC18F7">
        <w:rPr>
          <w:rFonts w:ascii="Calibri" w:eastAsia="Times New Roman" w:hAnsi="Calibri" w:cs="Calibri"/>
          <w:color w:val="000000"/>
          <w:lang w:eastAsia="it-IT"/>
        </w:rPr>
        <w:t xml:space="preserve"> scelga l’Italia per motivi legati al benessere, generando 17,3 milioni di presenze e un impatto economico stimato in 1,4 miliardi di euro. Tuttavia, il </w:t>
      </w:r>
      <w:r>
        <w:rPr>
          <w:rFonts w:ascii="Calibri" w:eastAsia="Times New Roman" w:hAnsi="Calibri" w:cs="Calibri"/>
          <w:color w:val="000000"/>
          <w:lang w:eastAsia="it-IT"/>
        </w:rPr>
        <w:t>‘</w:t>
      </w:r>
      <w:r w:rsidRPr="00DC18F7">
        <w:rPr>
          <w:rFonts w:ascii="Calibri" w:eastAsia="Times New Roman" w:hAnsi="Calibri" w:cs="Calibri"/>
          <w:color w:val="000000"/>
          <w:lang w:eastAsia="it-IT"/>
        </w:rPr>
        <w:t xml:space="preserve">comparto </w:t>
      </w:r>
      <w:r>
        <w:rPr>
          <w:rFonts w:ascii="Calibri" w:eastAsia="Times New Roman" w:hAnsi="Calibri" w:cs="Calibri"/>
          <w:color w:val="000000"/>
          <w:lang w:eastAsia="it-IT"/>
        </w:rPr>
        <w:t>della Salute’</w:t>
      </w:r>
      <w:r w:rsidRPr="00DC18F7">
        <w:rPr>
          <w:rFonts w:ascii="Calibri" w:eastAsia="Times New Roman" w:hAnsi="Calibri" w:cs="Calibri"/>
          <w:color w:val="000000"/>
          <w:lang w:eastAsia="it-IT"/>
        </w:rPr>
        <w:t xml:space="preserve"> appare ancora sottodimensionato rispetto al suo potenziale, a causa della contrazione delle vacanze lunghe, delle restrizioni sanitarie e della crescente concorrenza estera</w:t>
      </w:r>
      <w:r w:rsidR="00655158">
        <w:rPr>
          <w:rFonts w:ascii="Calibri" w:eastAsia="Times New Roman" w:hAnsi="Calibri" w:cs="Calibri"/>
          <w:color w:val="000000"/>
          <w:lang w:eastAsia="it-IT"/>
        </w:rPr>
        <w:t xml:space="preserve">. </w:t>
      </w:r>
      <w:r w:rsidR="006E2A80">
        <w:rPr>
          <w:rFonts w:ascii="Calibri" w:eastAsia="Times New Roman" w:hAnsi="Calibri" w:cs="Calibri"/>
          <w:color w:val="000000"/>
          <w:lang w:eastAsia="it-IT"/>
        </w:rPr>
        <w:t xml:space="preserve">Bulleri </w:t>
      </w:r>
      <w:r w:rsidR="00655158">
        <w:rPr>
          <w:rFonts w:ascii="Calibri" w:eastAsia="Times New Roman" w:hAnsi="Calibri" w:cs="Calibri"/>
          <w:color w:val="000000"/>
          <w:lang w:eastAsia="it-IT"/>
        </w:rPr>
        <w:t xml:space="preserve">ha </w:t>
      </w:r>
      <w:r w:rsidR="006E2A80">
        <w:rPr>
          <w:rFonts w:ascii="Calibri" w:eastAsia="Times New Roman" w:hAnsi="Calibri" w:cs="Calibri"/>
          <w:color w:val="000000"/>
          <w:lang w:eastAsia="it-IT"/>
        </w:rPr>
        <w:t>ricorda</w:t>
      </w:r>
      <w:r w:rsidR="00655158">
        <w:rPr>
          <w:rFonts w:ascii="Calibri" w:eastAsia="Times New Roman" w:hAnsi="Calibri" w:cs="Calibri"/>
          <w:color w:val="000000"/>
          <w:lang w:eastAsia="it-IT"/>
        </w:rPr>
        <w:t>to</w:t>
      </w:r>
      <w:r w:rsidR="000F4B43">
        <w:rPr>
          <w:rFonts w:ascii="Calibri" w:eastAsia="Times New Roman" w:hAnsi="Calibri" w:cs="Calibri"/>
          <w:color w:val="000000"/>
          <w:lang w:eastAsia="it-IT"/>
        </w:rPr>
        <w:t xml:space="preserve"> come</w:t>
      </w:r>
      <w:r>
        <w:rPr>
          <w:rFonts w:ascii="Calibri" w:eastAsia="Times New Roman" w:hAnsi="Calibri" w:cs="Calibri"/>
          <w:color w:val="000000"/>
          <w:lang w:eastAsia="it-IT"/>
        </w:rPr>
        <w:t xml:space="preserve"> “</w:t>
      </w:r>
      <w:r w:rsidRPr="0015075E">
        <w:t>Investire nella valorizzazione dell’esperienza termale, dall</w:t>
      </w:r>
      <w:r>
        <w:t xml:space="preserve">a </w:t>
      </w:r>
      <w:r w:rsidRPr="0015075E">
        <w:t>qualità dei servizi</w:t>
      </w:r>
      <w:r>
        <w:t xml:space="preserve"> ad un’offerta complementare in termini di esperienze culturali ed eno-gastronomiche che valorizzino il territorio</w:t>
      </w:r>
      <w:r w:rsidRPr="0015075E">
        <w:t xml:space="preserve">, </w:t>
      </w:r>
      <w:r>
        <w:t xml:space="preserve">sia la chiave per  </w:t>
      </w:r>
      <w:r w:rsidRPr="0015075E">
        <w:t xml:space="preserve">rafforzare </w:t>
      </w:r>
      <w:r>
        <w:t xml:space="preserve">ulteriormente </w:t>
      </w:r>
      <w:r w:rsidRPr="0015075E">
        <w:t>un comparto che genera valore economico</w:t>
      </w:r>
      <w:r>
        <w:t xml:space="preserve"> e</w:t>
      </w:r>
      <w:r w:rsidRPr="0015075E">
        <w:t xml:space="preserve"> sociale in modo duraturo</w:t>
      </w:r>
      <w:r>
        <w:t xml:space="preserve">”. </w:t>
      </w:r>
    </w:p>
    <w:p w14:paraId="52ED3AAD"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lastRenderedPageBreak/>
        <w:t>Un'indagine approfondita condotta da </w:t>
      </w:r>
      <w:r w:rsidRPr="00DC18F7">
        <w:rPr>
          <w:rFonts w:ascii="Calibri" w:eastAsia="Times New Roman" w:hAnsi="Calibri" w:cs="Calibri"/>
          <w:b/>
          <w:bCs/>
          <w:color w:val="000000"/>
          <w:lang w:eastAsia="it-IT"/>
        </w:rPr>
        <w:t>Unioncamere Veneto</w:t>
      </w:r>
      <w:r w:rsidRPr="00DC18F7">
        <w:rPr>
          <w:rFonts w:ascii="Calibri" w:eastAsia="Times New Roman" w:hAnsi="Calibri" w:cs="Calibri"/>
          <w:color w:val="000000"/>
          <w:lang w:eastAsia="it-IT"/>
        </w:rPr>
        <w:t> nell’autunno-inverno 2024 ha messo a fuoco le caratteristiche del turista termale veneto, in particolare ad Abano, Montegrotto, Galzignano, Bibione e Caldiero. I dati mostrano un’utenza a </w:t>
      </w:r>
      <w:r w:rsidRPr="00DC18F7">
        <w:rPr>
          <w:rFonts w:ascii="Calibri" w:eastAsia="Times New Roman" w:hAnsi="Calibri" w:cs="Calibri"/>
          <w:b/>
          <w:bCs/>
          <w:color w:val="000000"/>
          <w:lang w:eastAsia="it-IT"/>
        </w:rPr>
        <w:t>medio-alta capacità di spesa</w:t>
      </w:r>
      <w:r w:rsidRPr="00DC18F7">
        <w:rPr>
          <w:rFonts w:ascii="Calibri" w:eastAsia="Times New Roman" w:hAnsi="Calibri" w:cs="Calibri"/>
          <w:color w:val="000000"/>
          <w:lang w:eastAsia="it-IT"/>
        </w:rPr>
        <w:t>, con una media di 200 euro al giorno pro capite sul territorio (esclusi viaggio e alloggio) e un </w:t>
      </w:r>
      <w:r w:rsidRPr="00DC18F7">
        <w:rPr>
          <w:rFonts w:ascii="Calibri" w:eastAsia="Times New Roman" w:hAnsi="Calibri" w:cs="Calibri"/>
          <w:b/>
          <w:bCs/>
          <w:color w:val="000000"/>
          <w:lang w:eastAsia="it-IT"/>
        </w:rPr>
        <w:t>altissimo tasso di fidelizzazione</w:t>
      </w:r>
      <w:r w:rsidRPr="00DC18F7">
        <w:rPr>
          <w:rFonts w:ascii="Calibri" w:eastAsia="Times New Roman" w:hAnsi="Calibri" w:cs="Calibri"/>
          <w:color w:val="000000"/>
          <w:lang w:eastAsia="it-IT"/>
        </w:rPr>
        <w:t>, pari al 70%. Il gradimento complessivo sull’esperienza turistica è molto elevato, con un punteggio medio di </w:t>
      </w:r>
      <w:r w:rsidRPr="00DC18F7">
        <w:rPr>
          <w:rFonts w:ascii="Calibri" w:eastAsia="Times New Roman" w:hAnsi="Calibri" w:cs="Calibri"/>
          <w:b/>
          <w:bCs/>
          <w:color w:val="000000"/>
          <w:lang w:eastAsia="it-IT"/>
        </w:rPr>
        <w:t>8,7 su 10</w:t>
      </w:r>
      <w:r w:rsidRPr="00DC18F7">
        <w:rPr>
          <w:rFonts w:ascii="Calibri" w:eastAsia="Times New Roman" w:hAnsi="Calibri" w:cs="Calibri"/>
          <w:color w:val="000000"/>
          <w:lang w:eastAsia="it-IT"/>
        </w:rPr>
        <w:t> (8,8 ad Abano Terme). Tuttavia, per mantenere questi standard, è necessario investire costantemente nella </w:t>
      </w:r>
      <w:r w:rsidRPr="00DC18F7">
        <w:rPr>
          <w:rFonts w:ascii="Calibri" w:eastAsia="Times New Roman" w:hAnsi="Calibri" w:cs="Calibri"/>
          <w:b/>
          <w:bCs/>
          <w:color w:val="000000"/>
          <w:lang w:eastAsia="it-IT"/>
        </w:rPr>
        <w:t>qualità dei servizi SPA e benessere</w:t>
      </w:r>
      <w:r w:rsidRPr="00DC18F7">
        <w:rPr>
          <w:rFonts w:ascii="Calibri" w:eastAsia="Times New Roman" w:hAnsi="Calibri" w:cs="Calibri"/>
          <w:color w:val="000000"/>
          <w:lang w:eastAsia="it-IT"/>
        </w:rPr>
        <w:t>, soprattutto per una clientela nazionale sempre più attenta al </w:t>
      </w:r>
      <w:r w:rsidRPr="00DC18F7">
        <w:rPr>
          <w:rFonts w:ascii="Calibri" w:eastAsia="Times New Roman" w:hAnsi="Calibri" w:cs="Calibri"/>
          <w:b/>
          <w:bCs/>
          <w:color w:val="000000"/>
          <w:lang w:eastAsia="it-IT"/>
        </w:rPr>
        <w:t>rapporto qualità-prezzo</w:t>
      </w:r>
      <w:r w:rsidRPr="00DC18F7">
        <w:rPr>
          <w:rFonts w:ascii="Calibri" w:eastAsia="Times New Roman" w:hAnsi="Calibri" w:cs="Calibri"/>
          <w:color w:val="000000"/>
          <w:lang w:eastAsia="it-IT"/>
        </w:rPr>
        <w:t>.</w:t>
      </w:r>
    </w:p>
    <w:p w14:paraId="71F0F3E2" w14:textId="77777777" w:rsidR="003A79CD" w:rsidRPr="00DC18F7" w:rsidRDefault="003A79CD" w:rsidP="007B4680">
      <w:pPr>
        <w:spacing w:before="100" w:beforeAutospacing="1" w:after="100" w:afterAutospacing="1" w:line="276" w:lineRule="auto"/>
        <w:jc w:val="both"/>
        <w:outlineLvl w:val="2"/>
        <w:rPr>
          <w:rFonts w:ascii="Calibri" w:eastAsia="Times New Roman" w:hAnsi="Calibri" w:cs="Calibri"/>
          <w:b/>
          <w:bCs/>
          <w:color w:val="000000"/>
          <w:sz w:val="27"/>
          <w:szCs w:val="27"/>
          <w:lang w:eastAsia="it-IT"/>
        </w:rPr>
      </w:pPr>
      <w:r w:rsidRPr="00DC18F7">
        <w:rPr>
          <w:rFonts w:ascii="Calibri" w:eastAsia="Times New Roman" w:hAnsi="Calibri" w:cs="Calibri"/>
          <w:b/>
          <w:bCs/>
          <w:color w:val="000000"/>
          <w:sz w:val="27"/>
          <w:szCs w:val="27"/>
          <w:lang w:eastAsia="it-IT"/>
        </w:rPr>
        <w:t>Le esperienze virtuose del territorio</w:t>
      </w:r>
    </w:p>
    <w:p w14:paraId="43C92621"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La convention ha ospitato anche la presentazione di alcune esperienze di innovazione, sviluppate da imprese del territorio che hanno saputo </w:t>
      </w:r>
      <w:r w:rsidRPr="00DC18F7">
        <w:rPr>
          <w:rFonts w:ascii="Calibri" w:eastAsia="Times New Roman" w:hAnsi="Calibri" w:cs="Calibri"/>
          <w:b/>
          <w:bCs/>
          <w:color w:val="000000"/>
          <w:lang w:eastAsia="it-IT"/>
        </w:rPr>
        <w:t>ridisegnare la loro offerta per intercettare la nuova domanda di mercato</w:t>
      </w:r>
      <w:r w:rsidRPr="00DC18F7">
        <w:rPr>
          <w:rFonts w:ascii="Calibri" w:eastAsia="Times New Roman" w:hAnsi="Calibri" w:cs="Calibri"/>
          <w:color w:val="000000"/>
          <w:lang w:eastAsia="it-IT"/>
        </w:rPr>
        <w:t>. Tra queste, l’esperienza di </w:t>
      </w:r>
      <w:r w:rsidRPr="00DC18F7">
        <w:rPr>
          <w:rFonts w:ascii="Calibri" w:eastAsia="Times New Roman" w:hAnsi="Calibri" w:cs="Calibri"/>
          <w:b/>
          <w:bCs/>
          <w:color w:val="000000"/>
          <w:lang w:eastAsia="it-IT"/>
        </w:rPr>
        <w:t>Y-40 The Deep Joy</w:t>
      </w:r>
      <w:r w:rsidRPr="00DC18F7">
        <w:rPr>
          <w:rFonts w:ascii="Calibri" w:eastAsia="Times New Roman" w:hAnsi="Calibri" w:cs="Calibri"/>
          <w:color w:val="000000"/>
          <w:lang w:eastAsia="it-IT"/>
        </w:rPr>
        <w:t>, la piscina termale più profonda del mondo, che richiama ogni anno oltre 100 mila ospiti, di cui il 30% provenienti da 104 paesi esteri; quella dell’</w:t>
      </w:r>
      <w:r w:rsidRPr="00DC18F7">
        <w:rPr>
          <w:rFonts w:ascii="Calibri" w:eastAsia="Times New Roman" w:hAnsi="Calibri" w:cs="Calibri"/>
          <w:b/>
          <w:bCs/>
          <w:color w:val="000000"/>
          <w:lang w:eastAsia="it-IT"/>
        </w:rPr>
        <w:t>Hotel Leonardo</w:t>
      </w:r>
      <w:r w:rsidRPr="00DC18F7">
        <w:rPr>
          <w:rFonts w:ascii="Calibri" w:eastAsia="Times New Roman" w:hAnsi="Calibri" w:cs="Calibri"/>
          <w:color w:val="000000"/>
          <w:lang w:eastAsia="it-IT"/>
        </w:rPr>
        <w:t>, primo hotel termale in Europa ad aver ottenuto la </w:t>
      </w:r>
      <w:r w:rsidRPr="00DC18F7">
        <w:rPr>
          <w:rFonts w:ascii="Calibri" w:eastAsia="Times New Roman" w:hAnsi="Calibri" w:cs="Calibri"/>
          <w:b/>
          <w:bCs/>
          <w:color w:val="000000"/>
          <w:lang w:eastAsia="it-IT"/>
        </w:rPr>
        <w:t>certificazione di sostenibilità GSTC</w:t>
      </w:r>
      <w:r w:rsidRPr="00DC18F7">
        <w:rPr>
          <w:rFonts w:ascii="Calibri" w:eastAsia="Times New Roman" w:hAnsi="Calibri" w:cs="Calibri"/>
          <w:color w:val="000000"/>
          <w:lang w:eastAsia="it-IT"/>
        </w:rPr>
        <w:t>; e quella di </w:t>
      </w:r>
      <w:r w:rsidRPr="00DC18F7">
        <w:rPr>
          <w:rFonts w:ascii="Calibri" w:eastAsia="Times New Roman" w:hAnsi="Calibri" w:cs="Calibri"/>
          <w:b/>
          <w:bCs/>
          <w:color w:val="000000"/>
          <w:lang w:eastAsia="it-IT"/>
        </w:rPr>
        <w:t>Terme Preistoriche Resort and Spa</w:t>
      </w:r>
      <w:r w:rsidRPr="00DC18F7">
        <w:rPr>
          <w:rFonts w:ascii="Calibri" w:eastAsia="Times New Roman" w:hAnsi="Calibri" w:cs="Calibri"/>
          <w:color w:val="000000"/>
          <w:lang w:eastAsia="it-IT"/>
        </w:rPr>
        <w:t> di Montegrotto, che ha saputo coniugare la tradizionale accoglienza familiare con l’innovazione e gli standard di un resort all’avanguardia nel settore della salute e del benessere.</w:t>
      </w:r>
    </w:p>
    <w:p w14:paraId="16C891BD" w14:textId="77777777" w:rsidR="003A79CD" w:rsidRPr="00DC18F7" w:rsidRDefault="003A79CD" w:rsidP="007B4680">
      <w:pPr>
        <w:spacing w:before="100" w:beforeAutospacing="1" w:after="100" w:afterAutospacing="1" w:line="276" w:lineRule="auto"/>
        <w:jc w:val="both"/>
        <w:outlineLvl w:val="2"/>
        <w:rPr>
          <w:rFonts w:ascii="Calibri" w:eastAsia="Times New Roman" w:hAnsi="Calibri" w:cs="Calibri"/>
          <w:b/>
          <w:bCs/>
          <w:color w:val="000000"/>
          <w:sz w:val="27"/>
          <w:szCs w:val="27"/>
          <w:lang w:eastAsia="it-IT"/>
        </w:rPr>
      </w:pPr>
      <w:r w:rsidRPr="00DC18F7">
        <w:rPr>
          <w:rFonts w:ascii="Calibri" w:eastAsia="Times New Roman" w:hAnsi="Calibri" w:cs="Calibri"/>
          <w:b/>
          <w:bCs/>
          <w:color w:val="000000"/>
          <w:sz w:val="27"/>
          <w:szCs w:val="27"/>
          <w:lang w:eastAsia="it-IT"/>
        </w:rPr>
        <w:t>Una strategia condivisa per il rilancio del termalismo</w:t>
      </w:r>
    </w:p>
    <w:p w14:paraId="278BB9A8"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 xml:space="preserve">In questo scenario, il </w:t>
      </w:r>
      <w:r w:rsidRPr="0041791B">
        <w:rPr>
          <w:rFonts w:ascii="Calibri" w:eastAsia="Times New Roman" w:hAnsi="Calibri" w:cs="Calibri"/>
          <w:b/>
          <w:bCs/>
          <w:color w:val="000000"/>
          <w:lang w:eastAsia="it-IT"/>
        </w:rPr>
        <w:t>position paper</w:t>
      </w:r>
      <w:r>
        <w:rPr>
          <w:rFonts w:ascii="Calibri" w:eastAsia="Times New Roman" w:hAnsi="Calibri" w:cs="Calibri"/>
          <w:color w:val="000000"/>
          <w:lang w:eastAsia="it-IT"/>
        </w:rPr>
        <w:t xml:space="preserve"> </w:t>
      </w:r>
      <w:r w:rsidRPr="00DC18F7">
        <w:rPr>
          <w:rFonts w:ascii="Calibri" w:eastAsia="Times New Roman" w:hAnsi="Calibri" w:cs="Calibri"/>
          <w:color w:val="000000"/>
          <w:lang w:eastAsia="it-IT"/>
        </w:rPr>
        <w:t xml:space="preserve">elaborato da Federalberghi Veneto </w:t>
      </w:r>
      <w:r>
        <w:rPr>
          <w:rFonts w:ascii="Calibri" w:eastAsia="Times New Roman" w:hAnsi="Calibri" w:cs="Calibri"/>
          <w:color w:val="000000"/>
          <w:lang w:eastAsia="it-IT"/>
        </w:rPr>
        <w:t xml:space="preserve">e da Confindustria Veneto </w:t>
      </w:r>
      <w:r w:rsidRPr="00DC18F7">
        <w:rPr>
          <w:rFonts w:ascii="Calibri" w:eastAsia="Times New Roman" w:hAnsi="Calibri" w:cs="Calibri"/>
          <w:color w:val="000000"/>
          <w:lang w:eastAsia="it-IT"/>
        </w:rPr>
        <w:t>delinea un’</w:t>
      </w:r>
      <w:r w:rsidRPr="0041791B">
        <w:rPr>
          <w:rFonts w:ascii="Calibri" w:eastAsia="Times New Roman" w:hAnsi="Calibri" w:cs="Calibri"/>
          <w:b/>
          <w:bCs/>
          <w:color w:val="000000"/>
          <w:lang w:eastAsia="it-IT"/>
        </w:rPr>
        <w:t xml:space="preserve">agenda strategica articolata e concreta </w:t>
      </w:r>
      <w:r w:rsidRPr="00DC18F7">
        <w:rPr>
          <w:rFonts w:ascii="Calibri" w:eastAsia="Times New Roman" w:hAnsi="Calibri" w:cs="Calibri"/>
          <w:color w:val="000000"/>
          <w:lang w:eastAsia="it-IT"/>
        </w:rPr>
        <w:t xml:space="preserve">per rilanciare il comparto termale euganeo, ponendo al centro la revisione normativa e la necessità di una nuova programmazione regionale e nazionale: si propone infatti l’attivazione di un tavolo di partenariato stabile per aggiornare il quadro legislativo, inclusa la Legge Quadro sul termalismo (L. 323/2000), e per integrare gli usi terapeutici, ambientali ed energetici delle risorse idrotermali nel PURT (Piano di Utilizzo della Risorsa Termale). Un secondo ambito prioritario è l’innovazione del prodotto turistico e la specializzazione dell’offerta: vengono proposte nuove linee di sviluppo legate al </w:t>
      </w:r>
      <w:proofErr w:type="spellStart"/>
      <w:r w:rsidRPr="00DC18F7">
        <w:rPr>
          <w:rFonts w:ascii="Calibri" w:eastAsia="Times New Roman" w:hAnsi="Calibri" w:cs="Calibri"/>
          <w:color w:val="000000"/>
          <w:lang w:eastAsia="it-IT"/>
        </w:rPr>
        <w:t>medical</w:t>
      </w:r>
      <w:proofErr w:type="spellEnd"/>
      <w:r w:rsidRPr="00DC18F7">
        <w:rPr>
          <w:rFonts w:ascii="Calibri" w:eastAsia="Times New Roman" w:hAnsi="Calibri" w:cs="Calibri"/>
          <w:color w:val="000000"/>
          <w:lang w:eastAsia="it-IT"/>
        </w:rPr>
        <w:t xml:space="preserve"> wellness, alla prevenzione, alla salute femminile, all’attività sportiva e alla terza età, con una forte spinta alla sinergia tra il mondo termale, i Colli Euganei, l’agricoltura biologica, l’artigianato locale e la cultura del territorio, per dare vita a esperienze autentiche e integrate.</w:t>
      </w:r>
    </w:p>
    <w:p w14:paraId="365E2C23"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Un terzo fronte è quello della governance e della promozione: il paper suggerisce la costituzione di una Fondazione di partecipazione che agisca da cabina di regia del turismo termale, promuovendo un piano di marketing triennale fondato su cluster tematici incentrati su salute, attività fisica, famiglia, cultura e sostenibilità ambientale. Sul piano dell’</w:t>
      </w:r>
      <w:r w:rsidRPr="0041791B">
        <w:rPr>
          <w:rFonts w:ascii="Calibri" w:eastAsia="Times New Roman" w:hAnsi="Calibri" w:cs="Calibri"/>
          <w:b/>
          <w:bCs/>
          <w:color w:val="000000"/>
          <w:lang w:eastAsia="it-IT"/>
        </w:rPr>
        <w:t>innovazione tecnologica</w:t>
      </w:r>
      <w:r w:rsidRPr="00DC18F7">
        <w:rPr>
          <w:rFonts w:ascii="Calibri" w:eastAsia="Times New Roman" w:hAnsi="Calibri" w:cs="Calibri"/>
          <w:color w:val="000000"/>
          <w:lang w:eastAsia="it-IT"/>
        </w:rPr>
        <w:t xml:space="preserve">, il documento valorizza le opportunità offerte dal bando PR FESR “Smart </w:t>
      </w:r>
      <w:proofErr w:type="spellStart"/>
      <w:r w:rsidRPr="00DC18F7">
        <w:rPr>
          <w:rFonts w:ascii="Calibri" w:eastAsia="Times New Roman" w:hAnsi="Calibri" w:cs="Calibri"/>
          <w:color w:val="000000"/>
          <w:lang w:eastAsia="it-IT"/>
        </w:rPr>
        <w:t>Tourism</w:t>
      </w:r>
      <w:proofErr w:type="spellEnd"/>
      <w:r w:rsidRPr="00DC18F7">
        <w:rPr>
          <w:rFonts w:ascii="Calibri" w:eastAsia="Times New Roman" w:hAnsi="Calibri" w:cs="Calibri"/>
          <w:color w:val="000000"/>
          <w:lang w:eastAsia="it-IT"/>
        </w:rPr>
        <w:t xml:space="preserve"> </w:t>
      </w:r>
      <w:proofErr w:type="spellStart"/>
      <w:r w:rsidRPr="00DC18F7">
        <w:rPr>
          <w:rFonts w:ascii="Calibri" w:eastAsia="Times New Roman" w:hAnsi="Calibri" w:cs="Calibri"/>
          <w:color w:val="000000"/>
          <w:lang w:eastAsia="it-IT"/>
        </w:rPr>
        <w:t>Destination</w:t>
      </w:r>
      <w:proofErr w:type="spellEnd"/>
      <w:r w:rsidRPr="00DC18F7">
        <w:rPr>
          <w:rFonts w:ascii="Calibri" w:eastAsia="Times New Roman" w:hAnsi="Calibri" w:cs="Calibri"/>
          <w:color w:val="000000"/>
          <w:lang w:eastAsia="it-IT"/>
        </w:rPr>
        <w:t>”, evidenziando il ruolo chiave della digitalizzazione nella promozione dell’offerta e nella gestione dei flussi turistici, attraverso strumenti come il DMS regionale per il booking, la realtà aumentata, lo storytelling digitale e il podcasting.</w:t>
      </w:r>
    </w:p>
    <w:p w14:paraId="55D006D7"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 xml:space="preserve">Una particolare attenzione viene dedicata anche al tema del lavoro e della formazione: si propone l’attivazione di contratti di secondo livello per garantire </w:t>
      </w:r>
      <w:r w:rsidRPr="0041791B">
        <w:rPr>
          <w:rFonts w:ascii="Calibri" w:eastAsia="Times New Roman" w:hAnsi="Calibri" w:cs="Calibri"/>
          <w:b/>
          <w:bCs/>
          <w:color w:val="000000"/>
          <w:lang w:eastAsia="it-IT"/>
        </w:rPr>
        <w:t>maggiore stabilità occupazionale</w:t>
      </w:r>
      <w:r w:rsidRPr="00DC18F7">
        <w:rPr>
          <w:rFonts w:ascii="Calibri" w:eastAsia="Times New Roman" w:hAnsi="Calibri" w:cs="Calibri"/>
          <w:color w:val="000000"/>
          <w:lang w:eastAsia="it-IT"/>
        </w:rPr>
        <w:t xml:space="preserve">, incentivi per la residenzialità del personale nei comuni termali, percorsi formativi su misura e l’introduzione di ammortizzatori sociali specifici per il settore. Sul fronte delle risorse, il documento chiede un orientamento </w:t>
      </w:r>
      <w:r w:rsidRPr="00DC18F7">
        <w:rPr>
          <w:rFonts w:ascii="Calibri" w:eastAsia="Times New Roman" w:hAnsi="Calibri" w:cs="Calibri"/>
          <w:color w:val="000000"/>
          <w:lang w:eastAsia="it-IT"/>
        </w:rPr>
        <w:lastRenderedPageBreak/>
        <w:t>strategico dei fondi europei – in particolare PR FESR e FSE+ – verso progetti mirati di riqualificazione strutturale, promozione scientifica e valorizzazione della ricerca nel campo della terapia termale, anche in funzione del mantenimento della sua inclusione nei livelli essenziali di assistenza (LEA).</w:t>
      </w:r>
    </w:p>
    <w:p w14:paraId="28A354ED" w14:textId="77777777" w:rsidR="003A79CD"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 xml:space="preserve">Infine, viene ribadita con forza la necessità di una rigenerazione urbana che parta dal </w:t>
      </w:r>
      <w:r w:rsidRPr="0041791B">
        <w:rPr>
          <w:rFonts w:ascii="Calibri" w:eastAsia="Times New Roman" w:hAnsi="Calibri" w:cs="Calibri"/>
          <w:b/>
          <w:bCs/>
          <w:color w:val="000000"/>
          <w:lang w:eastAsia="it-IT"/>
        </w:rPr>
        <w:t>recupero delle strutture dismesse</w:t>
      </w:r>
      <w:r w:rsidRPr="00DC18F7">
        <w:rPr>
          <w:rFonts w:ascii="Calibri" w:eastAsia="Times New Roman" w:hAnsi="Calibri" w:cs="Calibri"/>
          <w:color w:val="000000"/>
          <w:lang w:eastAsia="it-IT"/>
        </w:rPr>
        <w:t xml:space="preserve"> – a partire dagli hotel – e dall’implementazione della mobilità dolce, per restituire qualità allo spazio pubblico e garantire un contesto ambientale coerente con i valori storici, terapeutici e culturali del termalismo. Un progetto di rilancio, dunque, che abbraccia in modo sistemico e lungimirante tutti gli aspetti strategici per la competitività del Bacino Termale Euganeo nel panorama europeo.</w:t>
      </w:r>
    </w:p>
    <w:p w14:paraId="1CFDD461" w14:textId="77777777" w:rsidR="003A79CD" w:rsidRDefault="003A79CD" w:rsidP="007B4680">
      <w:pPr>
        <w:spacing w:line="276" w:lineRule="auto"/>
        <w:jc w:val="both"/>
      </w:pPr>
      <w:r w:rsidRPr="00214C5D">
        <w:rPr>
          <w:b/>
          <w:bCs/>
        </w:rPr>
        <w:t xml:space="preserve">Mauro </w:t>
      </w:r>
      <w:proofErr w:type="spellStart"/>
      <w:r w:rsidRPr="00214C5D">
        <w:rPr>
          <w:b/>
          <w:bCs/>
        </w:rPr>
        <w:t>Rosatti</w:t>
      </w:r>
      <w:proofErr w:type="spellEnd"/>
      <w:r w:rsidRPr="00214C5D">
        <w:rPr>
          <w:b/>
          <w:bCs/>
        </w:rPr>
        <w:t>, Advisor Settore Turismo di Confindustria Veneto</w:t>
      </w:r>
      <w:r w:rsidRPr="00214C5D">
        <w:t>: “</w:t>
      </w:r>
      <w:r w:rsidRPr="001B42EB">
        <w:rPr>
          <w:i/>
          <w:iCs/>
        </w:rPr>
        <w:t>La convention di oggi rappresenta un segnale concreto di superamento delle logiche settoriali, con due rappresentanze come Confindustria Veneto e Federalberghi Veneto che, da sponde tradizionalmente distinte, scelgono di collaborare per un obiettivo comune: ripensare il Bacino Termale Euganeo come modello evoluto di sviluppo territoriale. È una sfida che richiede coraggio, visione e soprattutto integrazione: tra pubblico e privato, tra diverse filiere turistiche, tra tradizione e innovazione. Confindustria Veneto è convintamente parte attiva di questo percorso, consapevole che il futuro del termalismo passa per un ecosistema capace di tenere insieme salute, natura, cultura e nuove tecnologie</w:t>
      </w:r>
      <w:r w:rsidRPr="00214C5D">
        <w:t>”.</w:t>
      </w:r>
    </w:p>
    <w:p w14:paraId="50C93D44" w14:textId="77777777" w:rsidR="003A79CD" w:rsidRPr="00DC18F7" w:rsidRDefault="003A79CD" w:rsidP="007B4680">
      <w:pPr>
        <w:spacing w:beforeAutospacing="1" w:afterAutospacing="1" w:line="276" w:lineRule="auto"/>
        <w:jc w:val="both"/>
        <w:rPr>
          <w:rFonts w:ascii="Calibri" w:eastAsia="Times New Roman" w:hAnsi="Calibri" w:cs="Calibri"/>
          <w:color w:val="000000"/>
          <w:lang w:eastAsia="it-IT"/>
        </w:rPr>
      </w:pPr>
      <w:r w:rsidRPr="00A00207">
        <w:rPr>
          <w:rFonts w:eastAsia="Times New Roman" w:cstheme="minorHAnsi"/>
          <w:b/>
          <w:bCs/>
          <w:color w:val="000000"/>
          <w:lang w:eastAsia="it-IT"/>
        </w:rPr>
        <w:t>Massimiliano Schiavon, Presidente di Federalberghi Veneto</w:t>
      </w:r>
      <w:r w:rsidRPr="00A00207">
        <w:rPr>
          <w:rFonts w:ascii="Calibri" w:eastAsia="Times New Roman" w:hAnsi="Calibri" w:cs="Calibri"/>
          <w:color w:val="000000"/>
          <w:lang w:eastAsia="it-IT"/>
        </w:rPr>
        <w:t>:</w:t>
      </w:r>
      <w:r>
        <w:rPr>
          <w:rFonts w:ascii="Calibri" w:eastAsia="Times New Roman" w:hAnsi="Calibri" w:cs="Calibri"/>
          <w:b/>
          <w:bCs/>
          <w:color w:val="000000"/>
          <w:sz w:val="27"/>
          <w:szCs w:val="27"/>
          <w:lang w:eastAsia="it-IT"/>
        </w:rPr>
        <w:t xml:space="preserve"> </w:t>
      </w:r>
      <w:r w:rsidRPr="00DC18F7">
        <w:rPr>
          <w:rFonts w:ascii="Calibri" w:eastAsia="Times New Roman" w:hAnsi="Calibri" w:cs="Calibri"/>
          <w:i/>
          <w:iCs/>
          <w:color w:val="000000"/>
          <w:lang w:eastAsia="it-IT"/>
        </w:rPr>
        <w:t>“Il turismo termale rappresenta circa il 5% dei flussi turistici regionali, ma ha un valore che va ben oltre i numeri. È una destinazione unica nel suo genere, che combina salute e ospitalità. Considerata la crescente attenzione al benessere, è fondamentale puntare su innovazione, ricerca e accessibilità delle strutture. Ma questo rilancio – se vogliamo che sia davvero incisivo – deve poggiare su una programmazione lungimirante, frutto di una visione ad ampio respiro e di una strategia complessa</w:t>
      </w:r>
      <w:r>
        <w:rPr>
          <w:rFonts w:ascii="Calibri" w:eastAsia="Times New Roman" w:hAnsi="Calibri" w:cs="Calibri"/>
          <w:i/>
          <w:iCs/>
          <w:color w:val="000000"/>
          <w:lang w:eastAsia="it-IT"/>
        </w:rPr>
        <w:t>,</w:t>
      </w:r>
      <w:r w:rsidRPr="00DC18F7">
        <w:rPr>
          <w:rFonts w:ascii="Calibri" w:eastAsia="Times New Roman" w:hAnsi="Calibri" w:cs="Calibri"/>
          <w:i/>
          <w:iCs/>
          <w:color w:val="000000"/>
          <w:lang w:eastAsia="it-IT"/>
        </w:rPr>
        <w:t xml:space="preserve"> che parta dall’offerta de</w:t>
      </w:r>
      <w:r>
        <w:rPr>
          <w:rFonts w:ascii="Calibri" w:eastAsia="Times New Roman" w:hAnsi="Calibri" w:cs="Calibri"/>
          <w:i/>
          <w:iCs/>
          <w:color w:val="000000"/>
          <w:lang w:eastAsia="it-IT"/>
        </w:rPr>
        <w:t xml:space="preserve">l </w:t>
      </w:r>
      <w:r w:rsidRPr="00DC18F7">
        <w:rPr>
          <w:rFonts w:ascii="Calibri" w:eastAsia="Times New Roman" w:hAnsi="Calibri" w:cs="Calibri"/>
          <w:i/>
          <w:iCs/>
          <w:color w:val="000000"/>
          <w:lang w:eastAsia="it-IT"/>
        </w:rPr>
        <w:t>territori</w:t>
      </w:r>
      <w:r>
        <w:rPr>
          <w:rFonts w:ascii="Calibri" w:eastAsia="Times New Roman" w:hAnsi="Calibri" w:cs="Calibri"/>
          <w:i/>
          <w:iCs/>
          <w:color w:val="000000"/>
          <w:lang w:eastAsia="it-IT"/>
        </w:rPr>
        <w:t>o</w:t>
      </w:r>
      <w:r w:rsidRPr="00DC18F7">
        <w:rPr>
          <w:rFonts w:ascii="Calibri" w:eastAsia="Times New Roman" w:hAnsi="Calibri" w:cs="Calibri"/>
          <w:i/>
          <w:iCs/>
          <w:color w:val="000000"/>
          <w:lang w:eastAsia="it-IT"/>
        </w:rPr>
        <w:t>, la valorizzi e la faccia evolvere in un progetto regionale capace di attrarre investimenti pubblici e privati, con l’obiettivo concreto di ripo</w:t>
      </w:r>
      <w:r>
        <w:rPr>
          <w:rFonts w:ascii="Calibri" w:eastAsia="Times New Roman" w:hAnsi="Calibri" w:cs="Calibri"/>
          <w:i/>
          <w:iCs/>
          <w:color w:val="000000"/>
          <w:lang w:eastAsia="it-IT"/>
        </w:rPr>
        <w:t>sizionare</w:t>
      </w:r>
      <w:r w:rsidRPr="00DC18F7">
        <w:rPr>
          <w:rFonts w:ascii="Calibri" w:eastAsia="Times New Roman" w:hAnsi="Calibri" w:cs="Calibri"/>
          <w:i/>
          <w:iCs/>
          <w:color w:val="000000"/>
          <w:lang w:eastAsia="it-IT"/>
        </w:rPr>
        <w:t xml:space="preserve"> il termalismo veneto </w:t>
      </w:r>
      <w:r>
        <w:rPr>
          <w:rFonts w:ascii="Calibri" w:eastAsia="Times New Roman" w:hAnsi="Calibri" w:cs="Calibri"/>
          <w:i/>
          <w:iCs/>
          <w:color w:val="000000"/>
          <w:lang w:eastAsia="it-IT"/>
        </w:rPr>
        <w:t>a livello di</w:t>
      </w:r>
      <w:r w:rsidRPr="00DC18F7">
        <w:rPr>
          <w:rFonts w:ascii="Calibri" w:eastAsia="Times New Roman" w:hAnsi="Calibri" w:cs="Calibri"/>
          <w:i/>
          <w:iCs/>
          <w:color w:val="000000"/>
          <w:lang w:eastAsia="it-IT"/>
        </w:rPr>
        <w:t xml:space="preserve"> leadership </w:t>
      </w:r>
      <w:r>
        <w:rPr>
          <w:rFonts w:ascii="Calibri" w:eastAsia="Times New Roman" w:hAnsi="Calibri" w:cs="Calibri"/>
          <w:i/>
          <w:iCs/>
          <w:color w:val="000000"/>
          <w:lang w:eastAsia="it-IT"/>
        </w:rPr>
        <w:t>europea</w:t>
      </w:r>
      <w:r w:rsidRPr="00DC18F7">
        <w:rPr>
          <w:rFonts w:ascii="Calibri" w:eastAsia="Times New Roman" w:hAnsi="Calibri" w:cs="Calibri"/>
          <w:i/>
          <w:iCs/>
          <w:color w:val="000000"/>
          <w:lang w:eastAsia="it-IT"/>
        </w:rPr>
        <w:t>.”</w:t>
      </w:r>
    </w:p>
    <w:p w14:paraId="5340441A" w14:textId="77777777" w:rsidR="003A79CD" w:rsidRPr="00DC18F7" w:rsidRDefault="003A79CD" w:rsidP="007B4680">
      <w:pPr>
        <w:spacing w:beforeAutospacing="1" w:afterAutospacing="1" w:line="276" w:lineRule="auto"/>
        <w:jc w:val="both"/>
        <w:rPr>
          <w:rFonts w:ascii="Calibri" w:eastAsia="Times New Roman" w:hAnsi="Calibri" w:cs="Calibri"/>
          <w:color w:val="000000"/>
          <w:lang w:eastAsia="it-IT"/>
        </w:rPr>
      </w:pPr>
      <w:r w:rsidRPr="00DC18F7">
        <w:rPr>
          <w:rFonts w:ascii="Calibri" w:eastAsia="Times New Roman" w:hAnsi="Calibri" w:cs="Calibri"/>
          <w:i/>
          <w:iCs/>
          <w:color w:val="000000"/>
          <w:lang w:eastAsia="it-IT"/>
        </w:rPr>
        <w:t>“Accanto alla dimensione strategica, serve un’attenzione reale e concreta per le imprese ricettive: dobbiamo creare le condizioni affinché gli albergatori possano rinnovare la propria offerta di lavoro, rendendola competitiva rispetto agli standard europei. Significa, ad esempio, permettere l’uso delle foresterie come forma di welfare aziendale, con la possibilità di declassificarle e dedurne i costi sostenuti per l’ospitalità del personale. Oggi questo è uno dei principali ostacoli nella capacità attrattiva del comparto, soprattutto per figure professionali qualificate.”</w:t>
      </w:r>
    </w:p>
    <w:p w14:paraId="63817096" w14:textId="77777777" w:rsidR="003A79CD" w:rsidRPr="00DC18F7" w:rsidRDefault="003A79CD" w:rsidP="007B4680">
      <w:pPr>
        <w:spacing w:beforeAutospacing="1" w:afterAutospacing="1" w:line="276" w:lineRule="auto"/>
        <w:jc w:val="both"/>
        <w:rPr>
          <w:rFonts w:ascii="Calibri" w:eastAsia="Times New Roman" w:hAnsi="Calibri" w:cs="Calibri"/>
          <w:color w:val="000000"/>
          <w:lang w:eastAsia="it-IT"/>
        </w:rPr>
      </w:pPr>
      <w:r w:rsidRPr="00DC18F7">
        <w:rPr>
          <w:rFonts w:ascii="Calibri" w:eastAsia="Times New Roman" w:hAnsi="Calibri" w:cs="Calibri"/>
          <w:i/>
          <w:iCs/>
          <w:color w:val="000000"/>
          <w:lang w:eastAsia="it-IT"/>
        </w:rPr>
        <w:t>“Infine, è indispensabile aumentare le opportunità di marketing territoriale, superando ogni frammentazione e lavorando in una logica sinergica tra attori competenti: Regione, amministrazioni locali e operatori del settore devono fare sistema. Solo con una regia condivisa e una promozione coerente e continuativa potremo valorizzare appieno le eccellenze che il nostro bacino termale è in grado di offrire.”</w:t>
      </w:r>
    </w:p>
    <w:p w14:paraId="77C90DD8" w14:textId="77777777" w:rsidR="003A79CD" w:rsidRPr="00DC18F7" w:rsidRDefault="003A79CD" w:rsidP="007B4680">
      <w:pPr>
        <w:spacing w:before="100" w:beforeAutospacing="1" w:after="100" w:afterAutospacing="1" w:line="276" w:lineRule="auto"/>
        <w:jc w:val="both"/>
        <w:rPr>
          <w:rFonts w:ascii="Calibri" w:eastAsia="Times New Roman" w:hAnsi="Calibri" w:cs="Calibri"/>
          <w:color w:val="000000"/>
          <w:lang w:eastAsia="it-IT"/>
        </w:rPr>
      </w:pPr>
      <w:r w:rsidRPr="00DC18F7">
        <w:rPr>
          <w:rFonts w:ascii="Calibri" w:eastAsia="Times New Roman" w:hAnsi="Calibri" w:cs="Calibri"/>
          <w:color w:val="000000"/>
          <w:lang w:eastAsia="it-IT"/>
        </w:rPr>
        <w:t>L’evento di Abano rappresenta dunque l’inizio di un percorso strategico di sistema, che mira a rilanciare il Bacino Termale Euganeo come </w:t>
      </w:r>
      <w:r w:rsidRPr="00DC18F7">
        <w:rPr>
          <w:rFonts w:ascii="Calibri" w:eastAsia="Times New Roman" w:hAnsi="Calibri" w:cs="Calibri"/>
          <w:b/>
          <w:bCs/>
          <w:color w:val="000000"/>
          <w:lang w:eastAsia="it-IT"/>
        </w:rPr>
        <w:t>modello europeo di benessere integrato</w:t>
      </w:r>
      <w:r w:rsidRPr="00DC18F7">
        <w:rPr>
          <w:rFonts w:ascii="Calibri" w:eastAsia="Times New Roman" w:hAnsi="Calibri" w:cs="Calibri"/>
          <w:color w:val="000000"/>
          <w:lang w:eastAsia="it-IT"/>
        </w:rPr>
        <w:t>, in cui salute, territorio, innovazione e sostenibilità convivano in un’offerta attrattiva per tutte le generazioni.</w:t>
      </w:r>
    </w:p>
    <w:p w14:paraId="539A7F55" w14:textId="02DC6213" w:rsidR="00016F98" w:rsidRDefault="00016F98" w:rsidP="009564F0">
      <w:pPr>
        <w:spacing w:after="0" w:line="276" w:lineRule="auto"/>
        <w:jc w:val="both"/>
      </w:pPr>
    </w:p>
    <w:p w14:paraId="730F1384" w14:textId="77777777" w:rsidR="008623F4" w:rsidRDefault="008623F4" w:rsidP="009564F0">
      <w:pPr>
        <w:spacing w:after="0" w:line="276" w:lineRule="auto"/>
        <w:jc w:val="both"/>
      </w:pPr>
    </w:p>
    <w:p w14:paraId="1E9DF4C4" w14:textId="77777777" w:rsidR="00E062D8" w:rsidRDefault="00E062D8" w:rsidP="009564F0">
      <w:pPr>
        <w:spacing w:after="0" w:line="276" w:lineRule="auto"/>
        <w:jc w:val="both"/>
      </w:pPr>
    </w:p>
    <w:p w14:paraId="567E729D" w14:textId="01859165" w:rsidR="00E062D8" w:rsidRPr="000935D1" w:rsidRDefault="00E062D8" w:rsidP="009564F0">
      <w:pPr>
        <w:spacing w:after="0" w:line="276" w:lineRule="auto"/>
        <w:jc w:val="both"/>
        <w:rPr>
          <w:b/>
          <w:bCs/>
          <w:u w:val="single"/>
        </w:rPr>
      </w:pPr>
      <w:r w:rsidRPr="000935D1">
        <w:rPr>
          <w:b/>
          <w:bCs/>
          <w:u w:val="single"/>
        </w:rPr>
        <w:t>Contatti per la stampa</w:t>
      </w:r>
    </w:p>
    <w:p w14:paraId="62199A04" w14:textId="77777777" w:rsidR="00E062D8" w:rsidRDefault="00E062D8" w:rsidP="009564F0">
      <w:pPr>
        <w:spacing w:after="0" w:line="276" w:lineRule="auto"/>
        <w:jc w:val="both"/>
      </w:pPr>
    </w:p>
    <w:p w14:paraId="2A0607BA" w14:textId="77777777" w:rsidR="000F2257" w:rsidRPr="008623F4" w:rsidRDefault="000F2257" w:rsidP="000F2257">
      <w:pPr>
        <w:spacing w:after="0" w:line="276" w:lineRule="auto"/>
        <w:jc w:val="both"/>
        <w:rPr>
          <w:b/>
          <w:bCs/>
        </w:rPr>
      </w:pPr>
      <w:r w:rsidRPr="008623F4">
        <w:rPr>
          <w:b/>
          <w:bCs/>
        </w:rPr>
        <w:t>Federalberghi Veneto</w:t>
      </w:r>
    </w:p>
    <w:p w14:paraId="2E339B7D" w14:textId="5ACE8DBF" w:rsidR="000F2257" w:rsidRPr="000658F0" w:rsidRDefault="000658F0" w:rsidP="009564F0">
      <w:pPr>
        <w:spacing w:after="0" w:line="276" w:lineRule="auto"/>
        <w:jc w:val="both"/>
      </w:pPr>
      <w:proofErr w:type="spellStart"/>
      <w:r>
        <w:rPr>
          <w:i/>
          <w:iCs/>
        </w:rPr>
        <w:t>Nexidia</w:t>
      </w:r>
      <w:proofErr w:type="spellEnd"/>
      <w:r>
        <w:t xml:space="preserve"> – </w:t>
      </w:r>
      <w:hyperlink r:id="rId8" w:history="1">
        <w:r w:rsidRPr="000B20EC">
          <w:rPr>
            <w:rStyle w:val="Collegamentoipertestuale"/>
          </w:rPr>
          <w:t>ufficio.stampa@nexidia.it</w:t>
        </w:r>
      </w:hyperlink>
      <w:r>
        <w:t xml:space="preserve"> </w:t>
      </w:r>
    </w:p>
    <w:p w14:paraId="70C66A17" w14:textId="4A8E0AFD" w:rsidR="000658F0" w:rsidRDefault="000658F0" w:rsidP="009564F0">
      <w:pPr>
        <w:spacing w:after="0" w:line="276" w:lineRule="auto"/>
        <w:jc w:val="both"/>
      </w:pPr>
      <w:r>
        <w:t xml:space="preserve">Damiano </w:t>
      </w:r>
      <w:proofErr w:type="spellStart"/>
      <w:r>
        <w:t>Beltotto</w:t>
      </w:r>
      <w:proofErr w:type="spellEnd"/>
      <w:r>
        <w:t xml:space="preserve"> Cell. 339 7456813</w:t>
      </w:r>
    </w:p>
    <w:p w14:paraId="46487183" w14:textId="1738D48E" w:rsidR="000658F0" w:rsidRPr="000658F0" w:rsidRDefault="000658F0" w:rsidP="009564F0">
      <w:pPr>
        <w:spacing w:after="0" w:line="276" w:lineRule="auto"/>
        <w:jc w:val="both"/>
      </w:pPr>
      <w:r>
        <w:t>Gregorio Maroso Cell. 350 0693839</w:t>
      </w:r>
    </w:p>
    <w:p w14:paraId="2B5934A6" w14:textId="77777777" w:rsidR="000F2257" w:rsidRDefault="000F2257" w:rsidP="009564F0">
      <w:pPr>
        <w:spacing w:after="0" w:line="276" w:lineRule="auto"/>
        <w:jc w:val="both"/>
        <w:rPr>
          <w:b/>
          <w:bCs/>
        </w:rPr>
      </w:pPr>
    </w:p>
    <w:p w14:paraId="44BE330B" w14:textId="6FFA3E90" w:rsidR="00E062D8" w:rsidRPr="00E062D8" w:rsidRDefault="00E062D8" w:rsidP="009564F0">
      <w:pPr>
        <w:spacing w:after="0" w:line="276" w:lineRule="auto"/>
        <w:jc w:val="both"/>
        <w:rPr>
          <w:b/>
          <w:bCs/>
        </w:rPr>
      </w:pPr>
      <w:r w:rsidRPr="00E062D8">
        <w:rPr>
          <w:b/>
          <w:bCs/>
        </w:rPr>
        <w:t>Confindustria Veneto</w:t>
      </w:r>
    </w:p>
    <w:p w14:paraId="6830FFF4" w14:textId="749A0FE4" w:rsidR="00E062D8" w:rsidRPr="003A79CD" w:rsidRDefault="00E062D8" w:rsidP="009564F0">
      <w:pPr>
        <w:spacing w:after="0" w:line="276" w:lineRule="auto"/>
        <w:jc w:val="both"/>
        <w:rPr>
          <w:i/>
          <w:iCs/>
        </w:rPr>
      </w:pPr>
      <w:r w:rsidRPr="003A79CD">
        <w:rPr>
          <w:i/>
          <w:iCs/>
        </w:rPr>
        <w:t xml:space="preserve">Community </w:t>
      </w:r>
      <w:r w:rsidR="008623F4" w:rsidRPr="003A79CD">
        <w:rPr>
          <w:i/>
          <w:iCs/>
        </w:rPr>
        <w:t xml:space="preserve">- </w:t>
      </w:r>
      <w:proofErr w:type="spellStart"/>
      <w:r w:rsidRPr="003A79CD">
        <w:rPr>
          <w:i/>
          <w:iCs/>
        </w:rPr>
        <w:t>Reputation</w:t>
      </w:r>
      <w:proofErr w:type="spellEnd"/>
      <w:r w:rsidRPr="003A79CD">
        <w:rPr>
          <w:i/>
          <w:iCs/>
        </w:rPr>
        <w:t xml:space="preserve"> Advisers</w:t>
      </w:r>
    </w:p>
    <w:p w14:paraId="57221559" w14:textId="77777777" w:rsidR="008623F4" w:rsidRPr="003A79CD" w:rsidRDefault="008623F4" w:rsidP="008623F4">
      <w:pPr>
        <w:spacing w:after="0" w:line="276" w:lineRule="auto"/>
        <w:jc w:val="both"/>
        <w:rPr>
          <w:bCs/>
        </w:rPr>
      </w:pPr>
      <w:r w:rsidRPr="003A79CD">
        <w:rPr>
          <w:bCs/>
        </w:rPr>
        <w:t xml:space="preserve">Ilaria Bellandi | </w:t>
      </w:r>
      <w:hyperlink r:id="rId9" w:history="1">
        <w:r w:rsidRPr="003A79CD">
          <w:rPr>
            <w:rStyle w:val="Collegamentoipertestuale"/>
            <w:bCs/>
          </w:rPr>
          <w:t>ilaria.bellandi@community.it</w:t>
        </w:r>
      </w:hyperlink>
      <w:r w:rsidRPr="003A79CD">
        <w:rPr>
          <w:bCs/>
        </w:rPr>
        <w:t xml:space="preserve"> | Cell. 340 9522880</w:t>
      </w:r>
    </w:p>
    <w:p w14:paraId="5199D1EB" w14:textId="77777777" w:rsidR="008623F4" w:rsidRPr="008623F4" w:rsidRDefault="008623F4" w:rsidP="008623F4">
      <w:pPr>
        <w:spacing w:after="0" w:line="276" w:lineRule="auto"/>
        <w:jc w:val="both"/>
        <w:rPr>
          <w:bCs/>
        </w:rPr>
      </w:pPr>
      <w:r w:rsidRPr="008623F4">
        <w:rPr>
          <w:bCs/>
        </w:rPr>
        <w:t xml:space="preserve">Federico Nascimben | </w:t>
      </w:r>
      <w:hyperlink r:id="rId10" w:history="1">
        <w:r w:rsidRPr="008623F4">
          <w:rPr>
            <w:rStyle w:val="Collegamentoipertestuale"/>
            <w:bCs/>
          </w:rPr>
          <w:t>federico.nascimben@community.it</w:t>
        </w:r>
      </w:hyperlink>
      <w:r w:rsidRPr="008623F4">
        <w:rPr>
          <w:bCs/>
        </w:rPr>
        <w:t xml:space="preserve"> | Cell. 351 1059957</w:t>
      </w:r>
    </w:p>
    <w:p w14:paraId="537B088E" w14:textId="77777777" w:rsidR="00E062D8" w:rsidRDefault="00E062D8" w:rsidP="009564F0">
      <w:pPr>
        <w:spacing w:after="0" w:line="276" w:lineRule="auto"/>
        <w:jc w:val="both"/>
      </w:pPr>
    </w:p>
    <w:p w14:paraId="17D9C89F" w14:textId="5E9AD12C" w:rsidR="00E062D8" w:rsidRPr="003648A6" w:rsidRDefault="00E062D8" w:rsidP="009564F0">
      <w:pPr>
        <w:spacing w:after="0" w:line="276" w:lineRule="auto"/>
        <w:jc w:val="both"/>
      </w:pPr>
    </w:p>
    <w:sectPr w:rsidR="00E062D8" w:rsidRPr="003648A6" w:rsidSect="003D1B60">
      <w:headerReference w:type="default" r:id="rId11"/>
      <w:pgSz w:w="11906" w:h="16838"/>
      <w:pgMar w:top="2127" w:right="1134" w:bottom="1134" w:left="1134" w:header="68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C73E9" w14:textId="77777777" w:rsidR="008C1614" w:rsidRDefault="008C1614">
      <w:pPr>
        <w:spacing w:after="0" w:line="240" w:lineRule="auto"/>
      </w:pPr>
      <w:r>
        <w:separator/>
      </w:r>
    </w:p>
  </w:endnote>
  <w:endnote w:type="continuationSeparator" w:id="0">
    <w:p w14:paraId="1E193689" w14:textId="77777777" w:rsidR="008C1614" w:rsidRDefault="008C1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2"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3108F" w14:textId="77777777" w:rsidR="008C1614" w:rsidRDefault="008C1614">
      <w:pPr>
        <w:spacing w:after="0" w:line="240" w:lineRule="auto"/>
      </w:pPr>
      <w:r>
        <w:separator/>
      </w:r>
    </w:p>
  </w:footnote>
  <w:footnote w:type="continuationSeparator" w:id="0">
    <w:p w14:paraId="295B4FCD" w14:textId="77777777" w:rsidR="008C1614" w:rsidRDefault="008C1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2458" w14:textId="7916CD55" w:rsidR="00D36A3B" w:rsidRDefault="003D1B60">
    <w:pPr>
      <w:pStyle w:val="Intestazione"/>
    </w:pPr>
    <w:r>
      <w:rPr>
        <w:noProof/>
      </w:rPr>
      <w:drawing>
        <wp:anchor distT="0" distB="0" distL="114300" distR="114300" simplePos="0" relativeHeight="251661312" behindDoc="0" locked="0" layoutInCell="1" allowOverlap="1" wp14:anchorId="6AB754C9" wp14:editId="77865FD1">
          <wp:simplePos x="0" y="0"/>
          <wp:positionH relativeFrom="margin">
            <wp:posOffset>4042410</wp:posOffset>
          </wp:positionH>
          <wp:positionV relativeFrom="paragraph">
            <wp:posOffset>-67945</wp:posOffset>
          </wp:positionV>
          <wp:extent cx="1518285" cy="548640"/>
          <wp:effectExtent l="0" t="0" r="5715" b="381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85" cy="548640"/>
                  </a:xfrm>
                  <a:prstGeom prst="rect">
                    <a:avLst/>
                  </a:prstGeom>
                  <a:noFill/>
                </pic:spPr>
              </pic:pic>
            </a:graphicData>
          </a:graphic>
        </wp:anchor>
      </w:drawing>
    </w:r>
    <w:r w:rsidR="00205A9F">
      <w:rPr>
        <w:noProof/>
      </w:rPr>
      <w:drawing>
        <wp:anchor distT="0" distB="0" distL="114300" distR="114300" simplePos="0" relativeHeight="251659264" behindDoc="0" locked="0" layoutInCell="1" allowOverlap="1" wp14:anchorId="6F1A183D" wp14:editId="7AD0322F">
          <wp:simplePos x="0" y="0"/>
          <wp:positionH relativeFrom="column">
            <wp:posOffset>652780</wp:posOffset>
          </wp:positionH>
          <wp:positionV relativeFrom="paragraph">
            <wp:posOffset>-258445</wp:posOffset>
          </wp:positionV>
          <wp:extent cx="900000" cy="900000"/>
          <wp:effectExtent l="0" t="0" r="0" b="0"/>
          <wp:wrapNone/>
          <wp:docPr id="29242306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pic:spPr>
              </pic:pic>
            </a:graphicData>
          </a:graphic>
          <wp14:sizeRelH relativeFrom="margin">
            <wp14:pctWidth>0</wp14:pctWidth>
          </wp14:sizeRelH>
          <wp14:sizeRelV relativeFrom="margin">
            <wp14:pctHeight>0</wp14:pctHeight>
          </wp14:sizeRelV>
        </wp:anchor>
      </w:drawing>
    </w:r>
  </w:p>
  <w:p w14:paraId="4348235A" w14:textId="457E14AE" w:rsidR="00D36A3B" w:rsidRDefault="00D36A3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6F73"/>
    <w:multiLevelType w:val="multilevel"/>
    <w:tmpl w:val="A362946A"/>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D1E5F7D"/>
    <w:multiLevelType w:val="multilevel"/>
    <w:tmpl w:val="F90285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F4B43C2"/>
    <w:multiLevelType w:val="multilevel"/>
    <w:tmpl w:val="5D7269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5E01023"/>
    <w:multiLevelType w:val="hybridMultilevel"/>
    <w:tmpl w:val="1DB0598E"/>
    <w:lvl w:ilvl="0" w:tplc="EF2854C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B9B6986"/>
    <w:multiLevelType w:val="hybridMultilevel"/>
    <w:tmpl w:val="08969C2E"/>
    <w:lvl w:ilvl="0" w:tplc="19C6324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48F5C23"/>
    <w:multiLevelType w:val="hybridMultilevel"/>
    <w:tmpl w:val="5DDADE3C"/>
    <w:lvl w:ilvl="0" w:tplc="1948585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20819383">
    <w:abstractNumId w:val="2"/>
  </w:num>
  <w:num w:numId="2" w16cid:durableId="484787506">
    <w:abstractNumId w:val="0"/>
  </w:num>
  <w:num w:numId="3" w16cid:durableId="754860472">
    <w:abstractNumId w:val="1"/>
  </w:num>
  <w:num w:numId="4" w16cid:durableId="652299168">
    <w:abstractNumId w:val="3"/>
  </w:num>
  <w:num w:numId="5" w16cid:durableId="2046441882">
    <w:abstractNumId w:val="4"/>
  </w:num>
  <w:num w:numId="6" w16cid:durableId="2076246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A3B"/>
    <w:rsid w:val="00016F98"/>
    <w:rsid w:val="00022A66"/>
    <w:rsid w:val="0002413D"/>
    <w:rsid w:val="0006115D"/>
    <w:rsid w:val="00065134"/>
    <w:rsid w:val="000658F0"/>
    <w:rsid w:val="00091055"/>
    <w:rsid w:val="000935D1"/>
    <w:rsid w:val="00094CD8"/>
    <w:rsid w:val="000C075A"/>
    <w:rsid w:val="000E5C1C"/>
    <w:rsid w:val="000F2257"/>
    <w:rsid w:val="000F4B43"/>
    <w:rsid w:val="00101423"/>
    <w:rsid w:val="00122C34"/>
    <w:rsid w:val="001663D8"/>
    <w:rsid w:val="00191507"/>
    <w:rsid w:val="001D7782"/>
    <w:rsid w:val="0020562F"/>
    <w:rsid w:val="00205A9F"/>
    <w:rsid w:val="00225FD9"/>
    <w:rsid w:val="00257F73"/>
    <w:rsid w:val="00280034"/>
    <w:rsid w:val="00292E44"/>
    <w:rsid w:val="002F6F9B"/>
    <w:rsid w:val="00325F3A"/>
    <w:rsid w:val="003648A6"/>
    <w:rsid w:val="003722AF"/>
    <w:rsid w:val="00375ACB"/>
    <w:rsid w:val="003A79CD"/>
    <w:rsid w:val="003B1202"/>
    <w:rsid w:val="003D1B60"/>
    <w:rsid w:val="003E078F"/>
    <w:rsid w:val="003F3D2D"/>
    <w:rsid w:val="00410BB5"/>
    <w:rsid w:val="0041791B"/>
    <w:rsid w:val="00426F4C"/>
    <w:rsid w:val="00430B3E"/>
    <w:rsid w:val="00432B0E"/>
    <w:rsid w:val="004468BF"/>
    <w:rsid w:val="00483CEE"/>
    <w:rsid w:val="004C384F"/>
    <w:rsid w:val="004E3ADB"/>
    <w:rsid w:val="004E5669"/>
    <w:rsid w:val="004E60C3"/>
    <w:rsid w:val="00512313"/>
    <w:rsid w:val="00524404"/>
    <w:rsid w:val="005328BB"/>
    <w:rsid w:val="005838A1"/>
    <w:rsid w:val="005F74DD"/>
    <w:rsid w:val="00610009"/>
    <w:rsid w:val="006100E3"/>
    <w:rsid w:val="00637091"/>
    <w:rsid w:val="00647DB0"/>
    <w:rsid w:val="00655158"/>
    <w:rsid w:val="00671582"/>
    <w:rsid w:val="0067507D"/>
    <w:rsid w:val="00696FE2"/>
    <w:rsid w:val="006A15DC"/>
    <w:rsid w:val="006A6C7F"/>
    <w:rsid w:val="006A7B8B"/>
    <w:rsid w:val="006E2A80"/>
    <w:rsid w:val="006F5491"/>
    <w:rsid w:val="007019EC"/>
    <w:rsid w:val="00712E2A"/>
    <w:rsid w:val="00731762"/>
    <w:rsid w:val="00736853"/>
    <w:rsid w:val="00740B8D"/>
    <w:rsid w:val="00773D64"/>
    <w:rsid w:val="00783930"/>
    <w:rsid w:val="007953B3"/>
    <w:rsid w:val="007A3756"/>
    <w:rsid w:val="007B3E5D"/>
    <w:rsid w:val="007B4680"/>
    <w:rsid w:val="007C1C5C"/>
    <w:rsid w:val="007C49C0"/>
    <w:rsid w:val="007E0149"/>
    <w:rsid w:val="008623F4"/>
    <w:rsid w:val="00874B95"/>
    <w:rsid w:val="00885C54"/>
    <w:rsid w:val="008C1614"/>
    <w:rsid w:val="008C3BC8"/>
    <w:rsid w:val="008D5782"/>
    <w:rsid w:val="009228B2"/>
    <w:rsid w:val="009307AD"/>
    <w:rsid w:val="009329B2"/>
    <w:rsid w:val="009564F0"/>
    <w:rsid w:val="00990BD3"/>
    <w:rsid w:val="009A371D"/>
    <w:rsid w:val="009D6285"/>
    <w:rsid w:val="009F0969"/>
    <w:rsid w:val="00A00207"/>
    <w:rsid w:val="00A311C8"/>
    <w:rsid w:val="00A479FF"/>
    <w:rsid w:val="00A52111"/>
    <w:rsid w:val="00A655C3"/>
    <w:rsid w:val="00A67137"/>
    <w:rsid w:val="00A70BD1"/>
    <w:rsid w:val="00A823C5"/>
    <w:rsid w:val="00A9175D"/>
    <w:rsid w:val="00AC0D12"/>
    <w:rsid w:val="00AE15ED"/>
    <w:rsid w:val="00AE392F"/>
    <w:rsid w:val="00AE3F1A"/>
    <w:rsid w:val="00AF4EAD"/>
    <w:rsid w:val="00B06D31"/>
    <w:rsid w:val="00B36374"/>
    <w:rsid w:val="00B632E8"/>
    <w:rsid w:val="00B85DBA"/>
    <w:rsid w:val="00BA187C"/>
    <w:rsid w:val="00BA24D9"/>
    <w:rsid w:val="00BA76CC"/>
    <w:rsid w:val="00BB5C11"/>
    <w:rsid w:val="00BD4F0D"/>
    <w:rsid w:val="00C03212"/>
    <w:rsid w:val="00C111D6"/>
    <w:rsid w:val="00C146CC"/>
    <w:rsid w:val="00C4671C"/>
    <w:rsid w:val="00C808A1"/>
    <w:rsid w:val="00CA1D23"/>
    <w:rsid w:val="00CA3C29"/>
    <w:rsid w:val="00CB2751"/>
    <w:rsid w:val="00CC0BE9"/>
    <w:rsid w:val="00CC240B"/>
    <w:rsid w:val="00D166AA"/>
    <w:rsid w:val="00D36A3B"/>
    <w:rsid w:val="00D37167"/>
    <w:rsid w:val="00D4089B"/>
    <w:rsid w:val="00D45728"/>
    <w:rsid w:val="00D54401"/>
    <w:rsid w:val="00D54C6A"/>
    <w:rsid w:val="00D572DB"/>
    <w:rsid w:val="00D80E6C"/>
    <w:rsid w:val="00D8709A"/>
    <w:rsid w:val="00D92F6D"/>
    <w:rsid w:val="00DA12F5"/>
    <w:rsid w:val="00DC4273"/>
    <w:rsid w:val="00DD4BA0"/>
    <w:rsid w:val="00DF0997"/>
    <w:rsid w:val="00E062D8"/>
    <w:rsid w:val="00E120A8"/>
    <w:rsid w:val="00E16B57"/>
    <w:rsid w:val="00E44358"/>
    <w:rsid w:val="00E56FED"/>
    <w:rsid w:val="00E62CAE"/>
    <w:rsid w:val="00EC4AE4"/>
    <w:rsid w:val="00ED19B8"/>
    <w:rsid w:val="00EE2A7B"/>
    <w:rsid w:val="00EF69E1"/>
    <w:rsid w:val="00F140A3"/>
    <w:rsid w:val="00F233B1"/>
    <w:rsid w:val="00F278F4"/>
    <w:rsid w:val="00F32ADC"/>
    <w:rsid w:val="00FB5CDB"/>
    <w:rsid w:val="00FC242D"/>
    <w:rsid w:val="00FD3958"/>
    <w:rsid w:val="00FE419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D98A7"/>
  <w15:docId w15:val="{9C27F300-B59F-4E57-A6DE-60355A9F8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0B1389"/>
  </w:style>
  <w:style w:type="character" w:customStyle="1" w:styleId="PidipaginaCarattere">
    <w:name w:val="Piè di pagina Carattere"/>
    <w:basedOn w:val="Carpredefinitoparagrafo"/>
    <w:link w:val="Pidipagina"/>
    <w:uiPriority w:val="99"/>
    <w:qFormat/>
    <w:rsid w:val="000B1389"/>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B1389"/>
    <w:pPr>
      <w:tabs>
        <w:tab w:val="center" w:pos="4819"/>
        <w:tab w:val="right" w:pos="9638"/>
      </w:tabs>
      <w:spacing w:after="0" w:line="240" w:lineRule="auto"/>
    </w:pPr>
  </w:style>
  <w:style w:type="paragraph" w:styleId="Pidipagina">
    <w:name w:val="footer"/>
    <w:basedOn w:val="Normale"/>
    <w:link w:val="PidipaginaCarattere"/>
    <w:uiPriority w:val="99"/>
    <w:unhideWhenUsed/>
    <w:rsid w:val="000B1389"/>
    <w:pPr>
      <w:tabs>
        <w:tab w:val="center" w:pos="4819"/>
        <w:tab w:val="right" w:pos="9638"/>
      </w:tabs>
      <w:spacing w:after="0" w:line="240" w:lineRule="auto"/>
    </w:pPr>
  </w:style>
  <w:style w:type="paragraph" w:styleId="Paragrafoelenco">
    <w:name w:val="List Paragraph"/>
    <w:basedOn w:val="Normale"/>
    <w:uiPriority w:val="34"/>
    <w:qFormat/>
    <w:rsid w:val="00924653"/>
    <w:pPr>
      <w:ind w:left="720"/>
      <w:contextualSpacing/>
    </w:pPr>
  </w:style>
  <w:style w:type="paragraph" w:styleId="Testonotaapidipagina">
    <w:name w:val="footnote text"/>
    <w:basedOn w:val="Normale"/>
    <w:link w:val="TestonotaapidipaginaCarattere"/>
    <w:uiPriority w:val="99"/>
    <w:semiHidden/>
    <w:unhideWhenUsed/>
    <w:rsid w:val="00A311C8"/>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311C8"/>
    <w:rPr>
      <w:sz w:val="20"/>
      <w:szCs w:val="20"/>
    </w:rPr>
  </w:style>
  <w:style w:type="character" w:styleId="Rimandonotaapidipagina">
    <w:name w:val="footnote reference"/>
    <w:basedOn w:val="Carpredefinitoparagrafo"/>
    <w:uiPriority w:val="99"/>
    <w:semiHidden/>
    <w:unhideWhenUsed/>
    <w:rsid w:val="00A311C8"/>
    <w:rPr>
      <w:vertAlign w:val="superscript"/>
    </w:rPr>
  </w:style>
  <w:style w:type="character" w:styleId="Collegamentoipertestuale">
    <w:name w:val="Hyperlink"/>
    <w:basedOn w:val="Carpredefinitoparagrafo"/>
    <w:uiPriority w:val="99"/>
    <w:unhideWhenUsed/>
    <w:rsid w:val="008623F4"/>
    <w:rPr>
      <w:color w:val="0563C1" w:themeColor="hyperlink"/>
      <w:u w:val="single"/>
    </w:rPr>
  </w:style>
  <w:style w:type="character" w:styleId="Menzionenonrisolta">
    <w:name w:val="Unresolved Mention"/>
    <w:basedOn w:val="Carpredefinitoparagrafo"/>
    <w:uiPriority w:val="99"/>
    <w:semiHidden/>
    <w:unhideWhenUsed/>
    <w:rsid w:val="008623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07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nexidia.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federico.nascimben@community.it" TargetMode="External"/><Relationship Id="rId4" Type="http://schemas.openxmlformats.org/officeDocument/2006/relationships/settings" Target="settings.xml"/><Relationship Id="rId9" Type="http://schemas.openxmlformats.org/officeDocument/2006/relationships/hyperlink" Target="mailto:ilaria.bellandi@community.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4DCBE-B908-4C3A-9225-5FEC381CB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4</Pages>
  <Words>1724</Words>
  <Characters>9830</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Meneguzzi</dc:creator>
  <dc:description/>
  <cp:lastModifiedBy>Microsoft Office User</cp:lastModifiedBy>
  <cp:revision>88</cp:revision>
  <cp:lastPrinted>2022-05-03T07:36:00Z</cp:lastPrinted>
  <dcterms:created xsi:type="dcterms:W3CDTF">2023-09-06T10:11:00Z</dcterms:created>
  <dcterms:modified xsi:type="dcterms:W3CDTF">2025-06-04T08:26:00Z</dcterms:modified>
  <dc:language>it-IT</dc:language>
</cp:coreProperties>
</file>